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BA54" w14:textId="7C93446C" w:rsidR="00162E8B" w:rsidRDefault="00B72703" w:rsidP="00B72703">
      <w:pPr>
        <w:spacing w:after="0" w:line="240" w:lineRule="auto"/>
        <w:jc w:val="center"/>
        <w:rPr>
          <w:rFonts w:ascii="Times New Roman" w:hAnsi="Times New Roman" w:cs="Times New Roman"/>
          <w:sz w:val="28"/>
          <w:szCs w:val="28"/>
        </w:rPr>
      </w:pPr>
      <w:r w:rsidRPr="00B72703">
        <w:rPr>
          <w:rFonts w:ascii="Times New Roman" w:hAnsi="Times New Roman" w:cs="Times New Roman"/>
          <w:b/>
          <w:sz w:val="28"/>
          <w:szCs w:val="28"/>
        </w:rPr>
        <w:t>Rebecca Bowen Creed</w:t>
      </w:r>
    </w:p>
    <w:p w14:paraId="38B4D427" w14:textId="17620E88" w:rsidR="00B72703" w:rsidRDefault="00B72703" w:rsidP="00B727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865 May St</w:t>
      </w:r>
      <w:r w:rsidR="00310C28">
        <w:rPr>
          <w:rFonts w:ascii="Times New Roman" w:hAnsi="Times New Roman" w:cs="Times New Roman"/>
          <w:sz w:val="28"/>
          <w:szCs w:val="28"/>
        </w:rPr>
        <w:t>reet</w:t>
      </w:r>
    </w:p>
    <w:p w14:paraId="518D1DA5" w14:textId="02458C17" w:rsidR="00B72703" w:rsidRDefault="00B72703" w:rsidP="00B727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Jacksonville, Florida 32204</w:t>
      </w:r>
    </w:p>
    <w:p w14:paraId="411BFDB6" w14:textId="4A46C747" w:rsidR="00B72703" w:rsidRDefault="00B72703" w:rsidP="00B727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(904) 350-0075</w:t>
      </w:r>
    </w:p>
    <w:p w14:paraId="1857D021" w14:textId="67A6632E" w:rsidR="00B72703" w:rsidRPr="00AE30F0" w:rsidRDefault="00B72703" w:rsidP="00B72703">
      <w:pPr>
        <w:spacing w:after="0" w:line="240" w:lineRule="auto"/>
        <w:jc w:val="center"/>
        <w:rPr>
          <w:rFonts w:ascii="Times New Roman" w:hAnsi="Times New Roman" w:cs="Times New Roman"/>
          <w:sz w:val="28"/>
          <w:szCs w:val="28"/>
        </w:rPr>
      </w:pPr>
      <w:r w:rsidRPr="00AE30F0">
        <w:rPr>
          <w:rStyle w:val="Hyperlink"/>
          <w:rFonts w:ascii="Times New Roman" w:hAnsi="Times New Roman" w:cs="Times New Roman"/>
          <w:color w:val="auto"/>
          <w:sz w:val="28"/>
          <w:szCs w:val="28"/>
        </w:rPr>
        <w:t>rcreed@appellate-firm.com</w:t>
      </w:r>
    </w:p>
    <w:p w14:paraId="61384B90" w14:textId="52253EE2" w:rsidR="00B72703" w:rsidRDefault="00B72703" w:rsidP="00630E28">
      <w:pPr>
        <w:spacing w:before="240" w:after="240" w:line="240" w:lineRule="auto"/>
        <w:rPr>
          <w:rFonts w:ascii="Times New Roman" w:hAnsi="Times New Roman" w:cs="Times New Roman"/>
          <w:sz w:val="28"/>
          <w:szCs w:val="28"/>
        </w:rPr>
      </w:pPr>
      <w:r>
        <w:rPr>
          <w:rFonts w:ascii="Times New Roman" w:hAnsi="Times New Roman" w:cs="Times New Roman"/>
          <w:b/>
          <w:sz w:val="28"/>
          <w:szCs w:val="28"/>
        </w:rPr>
        <w:t>Professional Employment</w:t>
      </w:r>
    </w:p>
    <w:p w14:paraId="50778161" w14:textId="1241556A" w:rsidR="00B72703" w:rsidRDefault="00B72703" w:rsidP="00630E28">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Creed &amp; Gowdy, P.A.</w:t>
      </w:r>
    </w:p>
    <w:p w14:paraId="3F2C7C57" w14:textId="6F766F57" w:rsidR="00B72703" w:rsidRDefault="00B72703" w:rsidP="00630E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formerly</w:t>
      </w:r>
      <w:proofErr w:type="gramEnd"/>
      <w:r>
        <w:rPr>
          <w:rFonts w:ascii="Times New Roman" w:hAnsi="Times New Roman" w:cs="Times New Roman"/>
          <w:sz w:val="28"/>
          <w:szCs w:val="28"/>
        </w:rPr>
        <w:t xml:space="preserve"> known as Mills &amp; Carlin, P.A., Mills &amp; Creed, P.A., and </w:t>
      </w:r>
    </w:p>
    <w:p w14:paraId="6856E494" w14:textId="2D9A4069" w:rsidR="00B72703" w:rsidRDefault="00B72703" w:rsidP="00630E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Mills Creed &amp; Gowdy, P.A.)</w:t>
      </w:r>
    </w:p>
    <w:p w14:paraId="70AB2B67" w14:textId="11A5D3E4" w:rsidR="00B72703" w:rsidRDefault="00B72703" w:rsidP="00630E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Jacksonville, Florida</w:t>
      </w:r>
      <w:r>
        <w:rPr>
          <w:rFonts w:ascii="Times New Roman" w:hAnsi="Times New Roman" w:cs="Times New Roman"/>
          <w:sz w:val="28"/>
          <w:szCs w:val="28"/>
        </w:rPr>
        <w:tab/>
      </w:r>
    </w:p>
    <w:p w14:paraId="6548141D" w14:textId="21BE79D8" w:rsidR="00B72703" w:rsidRDefault="00B72703" w:rsidP="00630E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January 2003 – present</w:t>
      </w:r>
    </w:p>
    <w:p w14:paraId="2842E2AE" w14:textId="44979902" w:rsidR="00B72703" w:rsidRDefault="00B72703" w:rsidP="00630E28">
      <w:pPr>
        <w:spacing w:before="240" w:after="0" w:line="240" w:lineRule="auto"/>
        <w:ind w:left="720"/>
        <w:rPr>
          <w:rFonts w:ascii="Times New Roman" w:hAnsi="Times New Roman" w:cs="Times New Roman"/>
          <w:b/>
          <w:sz w:val="28"/>
          <w:szCs w:val="28"/>
        </w:rPr>
      </w:pPr>
      <w:r>
        <w:rPr>
          <w:rFonts w:ascii="Times New Roman" w:hAnsi="Times New Roman" w:cs="Times New Roman"/>
          <w:b/>
          <w:sz w:val="28"/>
          <w:szCs w:val="28"/>
        </w:rPr>
        <w:t>Smith, Gambrell &amp; Russell, LLC</w:t>
      </w:r>
    </w:p>
    <w:p w14:paraId="2B0F8FF8" w14:textId="06D5A923" w:rsidR="00B72703" w:rsidRDefault="00B72703" w:rsidP="00630E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formerly</w:t>
      </w:r>
      <w:proofErr w:type="gramEnd"/>
      <w:r>
        <w:rPr>
          <w:rFonts w:ascii="Times New Roman" w:hAnsi="Times New Roman" w:cs="Times New Roman"/>
          <w:sz w:val="28"/>
          <w:szCs w:val="28"/>
        </w:rPr>
        <w:t xml:space="preserve"> Baumer, Bradford &amp; Walters, P.A.)</w:t>
      </w:r>
    </w:p>
    <w:p w14:paraId="0F018D0C" w14:textId="4DC65B29" w:rsidR="00B72703" w:rsidRDefault="00B72703" w:rsidP="00630E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Jacksonville, Florida</w:t>
      </w:r>
      <w:r>
        <w:rPr>
          <w:rFonts w:ascii="Times New Roman" w:hAnsi="Times New Roman" w:cs="Times New Roman"/>
          <w:sz w:val="28"/>
          <w:szCs w:val="28"/>
        </w:rPr>
        <w:tab/>
      </w:r>
    </w:p>
    <w:p w14:paraId="0FAC3431" w14:textId="4DA41D9E" w:rsidR="00B72703" w:rsidRDefault="00B72703" w:rsidP="00630E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Partner, 1997 – 2002</w:t>
      </w:r>
    </w:p>
    <w:p w14:paraId="78CDF995" w14:textId="2C111B8E" w:rsidR="00B72703" w:rsidRDefault="00B72703" w:rsidP="00630E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Associate, 1992 – 1997</w:t>
      </w:r>
    </w:p>
    <w:p w14:paraId="087AF651" w14:textId="275AD24E" w:rsidR="00B72703" w:rsidRDefault="00B72703" w:rsidP="00630E28">
      <w:pPr>
        <w:spacing w:before="240" w:after="0" w:line="240" w:lineRule="auto"/>
        <w:ind w:left="720"/>
        <w:rPr>
          <w:rFonts w:ascii="Times New Roman" w:hAnsi="Times New Roman" w:cs="Times New Roman"/>
          <w:b/>
          <w:sz w:val="28"/>
          <w:szCs w:val="28"/>
        </w:rPr>
      </w:pPr>
      <w:r w:rsidRPr="00B72703">
        <w:rPr>
          <w:rFonts w:ascii="Times New Roman" w:hAnsi="Times New Roman" w:cs="Times New Roman"/>
          <w:b/>
          <w:sz w:val="28"/>
          <w:szCs w:val="28"/>
        </w:rPr>
        <w:t>Turner, Enochs &amp; Lloyd, P.A.</w:t>
      </w:r>
    </w:p>
    <w:p w14:paraId="7B6F0B5F" w14:textId="6242CB42" w:rsidR="00B72703" w:rsidRDefault="00B72703" w:rsidP="00630E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Greensboro, North Carolina</w:t>
      </w:r>
    </w:p>
    <w:p w14:paraId="23EEB78A" w14:textId="377C8369" w:rsidR="00B72703" w:rsidRDefault="00B72703" w:rsidP="00630E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Associate, 1991 – 1992</w:t>
      </w:r>
    </w:p>
    <w:p w14:paraId="37C88F41" w14:textId="60F7AF39" w:rsidR="00B72703" w:rsidRDefault="00B72703" w:rsidP="00630E28">
      <w:pPr>
        <w:spacing w:before="240" w:after="240" w:line="240" w:lineRule="auto"/>
        <w:rPr>
          <w:rFonts w:ascii="Times New Roman" w:hAnsi="Times New Roman" w:cs="Times New Roman"/>
          <w:sz w:val="28"/>
          <w:szCs w:val="28"/>
        </w:rPr>
      </w:pPr>
      <w:r>
        <w:rPr>
          <w:rFonts w:ascii="Times New Roman" w:hAnsi="Times New Roman" w:cs="Times New Roman"/>
          <w:b/>
          <w:sz w:val="28"/>
          <w:szCs w:val="28"/>
        </w:rPr>
        <w:t>Education</w:t>
      </w:r>
    </w:p>
    <w:p w14:paraId="5EEF30C6" w14:textId="25C37517" w:rsidR="00B72703" w:rsidRDefault="00B72703" w:rsidP="00630E28">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University of North Carolina School of Law</w:t>
      </w:r>
    </w:p>
    <w:p w14:paraId="7751B76E" w14:textId="566FCD58" w:rsidR="00B72703" w:rsidRDefault="00B72703" w:rsidP="00630E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Chapel Hill, North Carolina</w:t>
      </w:r>
    </w:p>
    <w:p w14:paraId="592BA22F" w14:textId="1A258894" w:rsidR="00B72703" w:rsidRDefault="00B72703" w:rsidP="00630E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Juris Doctor with Honors (1991)</w:t>
      </w:r>
    </w:p>
    <w:p w14:paraId="51E09005" w14:textId="513A9A94" w:rsidR="00B72703" w:rsidRDefault="00B72703" w:rsidP="00630E28">
      <w:pPr>
        <w:spacing w:before="120" w:after="0" w:line="240" w:lineRule="auto"/>
        <w:ind w:left="1440"/>
        <w:rPr>
          <w:rFonts w:ascii="Times New Roman" w:hAnsi="Times New Roman" w:cs="Times New Roman"/>
          <w:sz w:val="28"/>
          <w:szCs w:val="28"/>
          <w:u w:val="single"/>
        </w:rPr>
      </w:pPr>
      <w:r>
        <w:rPr>
          <w:rFonts w:ascii="Times New Roman" w:hAnsi="Times New Roman" w:cs="Times New Roman"/>
          <w:sz w:val="28"/>
          <w:szCs w:val="28"/>
          <w:u w:val="single"/>
        </w:rPr>
        <w:t>Honors and Activities</w:t>
      </w:r>
    </w:p>
    <w:p w14:paraId="0CAC3032" w14:textId="50490871" w:rsidR="00B72703" w:rsidRDefault="00B72703" w:rsidP="00630E28">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Order of the Coif</w:t>
      </w:r>
      <w:r w:rsidR="001B3F1B">
        <w:rPr>
          <w:rFonts w:ascii="Times New Roman" w:hAnsi="Times New Roman" w:cs="Times New Roman"/>
          <w:sz w:val="28"/>
          <w:szCs w:val="28"/>
        </w:rPr>
        <w:tab/>
      </w:r>
      <w:r w:rsidR="001B3F1B">
        <w:rPr>
          <w:rFonts w:ascii="Times New Roman" w:hAnsi="Times New Roman" w:cs="Times New Roman"/>
          <w:sz w:val="28"/>
          <w:szCs w:val="28"/>
        </w:rPr>
        <w:tab/>
      </w:r>
      <w:r w:rsidR="001B3F1B">
        <w:rPr>
          <w:rFonts w:ascii="Times New Roman" w:hAnsi="Times New Roman" w:cs="Times New Roman"/>
          <w:sz w:val="28"/>
          <w:szCs w:val="28"/>
        </w:rPr>
        <w:tab/>
      </w:r>
      <w:r w:rsidR="001B3F1B">
        <w:rPr>
          <w:rFonts w:ascii="Times New Roman" w:hAnsi="Times New Roman" w:cs="Times New Roman"/>
          <w:sz w:val="28"/>
          <w:szCs w:val="28"/>
        </w:rPr>
        <w:tab/>
      </w:r>
      <w:r w:rsidR="001B3F1B">
        <w:rPr>
          <w:rFonts w:ascii="Times New Roman" w:hAnsi="Times New Roman" w:cs="Times New Roman"/>
          <w:sz w:val="28"/>
          <w:szCs w:val="28"/>
        </w:rPr>
        <w:tab/>
      </w:r>
      <w:r w:rsidR="001B3F1B">
        <w:rPr>
          <w:rFonts w:ascii="Times New Roman" w:hAnsi="Times New Roman" w:cs="Times New Roman"/>
          <w:sz w:val="28"/>
          <w:szCs w:val="28"/>
        </w:rPr>
        <w:tab/>
      </w:r>
      <w:r w:rsidR="001B3F1B">
        <w:rPr>
          <w:rFonts w:ascii="Times New Roman" w:hAnsi="Times New Roman" w:cs="Times New Roman"/>
          <w:sz w:val="28"/>
          <w:szCs w:val="28"/>
        </w:rPr>
        <w:tab/>
        <w:t>1991</w:t>
      </w:r>
    </w:p>
    <w:p w14:paraId="2E000E3A" w14:textId="1CD5A760" w:rsidR="00B72703" w:rsidRDefault="00B72703" w:rsidP="00630E28">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Legal Research Assistant, Professor Ron Link</w:t>
      </w:r>
      <w:r w:rsidR="001B3F1B">
        <w:rPr>
          <w:rFonts w:ascii="Times New Roman" w:hAnsi="Times New Roman" w:cs="Times New Roman"/>
          <w:sz w:val="28"/>
          <w:szCs w:val="28"/>
        </w:rPr>
        <w:tab/>
      </w:r>
      <w:r w:rsidR="001B3F1B">
        <w:rPr>
          <w:rFonts w:ascii="Times New Roman" w:hAnsi="Times New Roman" w:cs="Times New Roman"/>
          <w:sz w:val="28"/>
          <w:szCs w:val="28"/>
        </w:rPr>
        <w:tab/>
        <w:t>1990-1991</w:t>
      </w:r>
    </w:p>
    <w:p w14:paraId="5975AB2B" w14:textId="4B82DCED" w:rsidR="00B72703" w:rsidRDefault="00B72703" w:rsidP="00630E28">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Staff Member, North Carolina Law Review</w:t>
      </w:r>
      <w:r w:rsidR="001B3F1B">
        <w:rPr>
          <w:rFonts w:ascii="Times New Roman" w:hAnsi="Times New Roman" w:cs="Times New Roman"/>
          <w:sz w:val="28"/>
          <w:szCs w:val="28"/>
        </w:rPr>
        <w:tab/>
      </w:r>
      <w:r w:rsidR="001B3F1B">
        <w:rPr>
          <w:rFonts w:ascii="Times New Roman" w:hAnsi="Times New Roman" w:cs="Times New Roman"/>
          <w:sz w:val="28"/>
          <w:szCs w:val="28"/>
        </w:rPr>
        <w:tab/>
      </w:r>
      <w:r w:rsidR="001B3F1B">
        <w:rPr>
          <w:rFonts w:ascii="Times New Roman" w:hAnsi="Times New Roman" w:cs="Times New Roman"/>
          <w:sz w:val="28"/>
          <w:szCs w:val="28"/>
        </w:rPr>
        <w:tab/>
        <w:t>1989-1990</w:t>
      </w:r>
    </w:p>
    <w:p w14:paraId="4C13812B" w14:textId="76623BC6" w:rsidR="00B72703" w:rsidRDefault="00B72703" w:rsidP="00630E28">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Dean’s List</w:t>
      </w:r>
      <w:r w:rsidR="001B3F1B">
        <w:rPr>
          <w:rFonts w:ascii="Times New Roman" w:hAnsi="Times New Roman" w:cs="Times New Roman"/>
          <w:sz w:val="28"/>
          <w:szCs w:val="28"/>
        </w:rPr>
        <w:tab/>
      </w:r>
      <w:r w:rsidR="001B3F1B">
        <w:rPr>
          <w:rFonts w:ascii="Times New Roman" w:hAnsi="Times New Roman" w:cs="Times New Roman"/>
          <w:sz w:val="28"/>
          <w:szCs w:val="28"/>
        </w:rPr>
        <w:tab/>
      </w:r>
      <w:r w:rsidR="001B3F1B">
        <w:rPr>
          <w:rFonts w:ascii="Times New Roman" w:hAnsi="Times New Roman" w:cs="Times New Roman"/>
          <w:sz w:val="28"/>
          <w:szCs w:val="28"/>
        </w:rPr>
        <w:tab/>
      </w:r>
      <w:r w:rsidR="001B3F1B">
        <w:rPr>
          <w:rFonts w:ascii="Times New Roman" w:hAnsi="Times New Roman" w:cs="Times New Roman"/>
          <w:sz w:val="28"/>
          <w:szCs w:val="28"/>
        </w:rPr>
        <w:tab/>
      </w:r>
      <w:r w:rsidR="001B3F1B">
        <w:rPr>
          <w:rFonts w:ascii="Times New Roman" w:hAnsi="Times New Roman" w:cs="Times New Roman"/>
          <w:sz w:val="28"/>
          <w:szCs w:val="28"/>
        </w:rPr>
        <w:tab/>
      </w:r>
      <w:r w:rsidR="001B3F1B">
        <w:rPr>
          <w:rFonts w:ascii="Times New Roman" w:hAnsi="Times New Roman" w:cs="Times New Roman"/>
          <w:sz w:val="28"/>
          <w:szCs w:val="28"/>
        </w:rPr>
        <w:tab/>
      </w:r>
      <w:r w:rsidR="001B3F1B">
        <w:rPr>
          <w:rFonts w:ascii="Times New Roman" w:hAnsi="Times New Roman" w:cs="Times New Roman"/>
          <w:sz w:val="28"/>
          <w:szCs w:val="28"/>
        </w:rPr>
        <w:tab/>
      </w:r>
      <w:r w:rsidR="001B3F1B">
        <w:rPr>
          <w:rFonts w:ascii="Times New Roman" w:hAnsi="Times New Roman" w:cs="Times New Roman"/>
          <w:sz w:val="28"/>
          <w:szCs w:val="28"/>
        </w:rPr>
        <w:tab/>
        <w:t>1988-1991</w:t>
      </w:r>
    </w:p>
    <w:p w14:paraId="0D7EC7FF" w14:textId="319C064E" w:rsidR="00B72703" w:rsidRDefault="00B72703" w:rsidP="00630E28">
      <w:pPr>
        <w:spacing w:after="0" w:line="240" w:lineRule="auto"/>
        <w:ind w:left="1440"/>
        <w:rPr>
          <w:rFonts w:ascii="Times New Roman" w:hAnsi="Times New Roman" w:cs="Times New Roman"/>
          <w:sz w:val="28"/>
          <w:szCs w:val="28"/>
          <w:lang w:val="fr-FR"/>
        </w:rPr>
      </w:pPr>
      <w:proofErr w:type="spellStart"/>
      <w:r w:rsidRPr="00B72703">
        <w:rPr>
          <w:rFonts w:ascii="Times New Roman" w:hAnsi="Times New Roman" w:cs="Times New Roman"/>
          <w:sz w:val="28"/>
          <w:szCs w:val="28"/>
          <w:lang w:val="fr-FR"/>
        </w:rPr>
        <w:t>Recipient</w:t>
      </w:r>
      <w:proofErr w:type="spellEnd"/>
      <w:r w:rsidRPr="00B72703">
        <w:rPr>
          <w:rFonts w:ascii="Times New Roman" w:hAnsi="Times New Roman" w:cs="Times New Roman"/>
          <w:sz w:val="28"/>
          <w:szCs w:val="28"/>
          <w:lang w:val="fr-FR"/>
        </w:rPr>
        <w:t xml:space="preserve">, Charles S. </w:t>
      </w:r>
      <w:proofErr w:type="spellStart"/>
      <w:r w:rsidRPr="00B72703">
        <w:rPr>
          <w:rFonts w:ascii="Times New Roman" w:hAnsi="Times New Roman" w:cs="Times New Roman"/>
          <w:sz w:val="28"/>
          <w:szCs w:val="28"/>
          <w:lang w:val="fr-FR"/>
        </w:rPr>
        <w:t>Mangum</w:t>
      </w:r>
      <w:proofErr w:type="spellEnd"/>
      <w:r w:rsidRPr="00B72703">
        <w:rPr>
          <w:rFonts w:ascii="Times New Roman" w:hAnsi="Times New Roman" w:cs="Times New Roman"/>
          <w:sz w:val="28"/>
          <w:szCs w:val="28"/>
          <w:lang w:val="fr-FR"/>
        </w:rPr>
        <w:t>, Jr.</w:t>
      </w:r>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Scholarship</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merit</w:t>
      </w:r>
      <w:proofErr w:type="spellEnd"/>
      <w:r>
        <w:rPr>
          <w:rFonts w:ascii="Times New Roman" w:hAnsi="Times New Roman" w:cs="Times New Roman"/>
          <w:sz w:val="28"/>
          <w:szCs w:val="28"/>
          <w:lang w:val="fr-FR"/>
        </w:rPr>
        <w:t>)</w:t>
      </w:r>
      <w:r w:rsidR="001B3F1B">
        <w:rPr>
          <w:rFonts w:ascii="Times New Roman" w:hAnsi="Times New Roman" w:cs="Times New Roman"/>
          <w:sz w:val="28"/>
          <w:szCs w:val="28"/>
          <w:lang w:val="fr-FR"/>
        </w:rPr>
        <w:tab/>
        <w:t>1988-1991</w:t>
      </w:r>
    </w:p>
    <w:p w14:paraId="40348A5D" w14:textId="6743BC83" w:rsidR="001B3F1B" w:rsidRPr="001B3F1B" w:rsidRDefault="001B3F1B" w:rsidP="00630E28">
      <w:pPr>
        <w:spacing w:before="240" w:after="0" w:line="240" w:lineRule="auto"/>
        <w:ind w:firstLine="720"/>
        <w:rPr>
          <w:rFonts w:ascii="Times New Roman" w:hAnsi="Times New Roman" w:cs="Times New Roman"/>
          <w:sz w:val="28"/>
          <w:szCs w:val="28"/>
        </w:rPr>
      </w:pPr>
      <w:r w:rsidRPr="001B3F1B">
        <w:rPr>
          <w:rFonts w:ascii="Times New Roman" w:hAnsi="Times New Roman" w:cs="Times New Roman"/>
          <w:b/>
          <w:sz w:val="28"/>
          <w:szCs w:val="28"/>
        </w:rPr>
        <w:t>University of Virginia</w:t>
      </w:r>
    </w:p>
    <w:p w14:paraId="1D568293" w14:textId="3E33E0CC" w:rsidR="001B3F1B" w:rsidRPr="001B3F1B" w:rsidRDefault="001B3F1B" w:rsidP="00630E28">
      <w:pPr>
        <w:spacing w:after="0" w:line="240" w:lineRule="auto"/>
        <w:ind w:left="720"/>
        <w:rPr>
          <w:rFonts w:ascii="Times New Roman" w:hAnsi="Times New Roman" w:cs="Times New Roman"/>
          <w:sz w:val="28"/>
          <w:szCs w:val="28"/>
        </w:rPr>
      </w:pPr>
      <w:r w:rsidRPr="001B3F1B">
        <w:rPr>
          <w:rFonts w:ascii="Times New Roman" w:hAnsi="Times New Roman" w:cs="Times New Roman"/>
          <w:sz w:val="28"/>
          <w:szCs w:val="28"/>
        </w:rPr>
        <w:t>Charlottesville, Virginia</w:t>
      </w:r>
    </w:p>
    <w:p w14:paraId="408C38DB" w14:textId="20A87F3E" w:rsidR="001B3F1B" w:rsidRDefault="001B3F1B" w:rsidP="00630E28">
      <w:pPr>
        <w:spacing w:after="0" w:line="240" w:lineRule="auto"/>
        <w:ind w:left="720"/>
        <w:rPr>
          <w:rFonts w:ascii="Times New Roman" w:hAnsi="Times New Roman" w:cs="Times New Roman"/>
          <w:sz w:val="28"/>
          <w:szCs w:val="28"/>
        </w:rPr>
      </w:pPr>
      <w:r w:rsidRPr="001B3F1B">
        <w:rPr>
          <w:rFonts w:ascii="Times New Roman" w:hAnsi="Times New Roman" w:cs="Times New Roman"/>
          <w:sz w:val="28"/>
          <w:szCs w:val="28"/>
        </w:rPr>
        <w:t>Bachelor of Arts (English) (1988)</w:t>
      </w:r>
    </w:p>
    <w:p w14:paraId="2D210B7D" w14:textId="5161336C" w:rsidR="001B3F1B" w:rsidRDefault="001B3F1B" w:rsidP="00630E28">
      <w:pPr>
        <w:spacing w:before="120" w:after="0" w:line="240" w:lineRule="auto"/>
        <w:ind w:left="1440"/>
        <w:rPr>
          <w:rFonts w:ascii="Times New Roman" w:hAnsi="Times New Roman" w:cs="Times New Roman"/>
          <w:sz w:val="28"/>
          <w:szCs w:val="28"/>
          <w:lang w:val="fr-FR"/>
        </w:rPr>
      </w:pPr>
      <w:proofErr w:type="spellStart"/>
      <w:r>
        <w:rPr>
          <w:rFonts w:ascii="Times New Roman" w:hAnsi="Times New Roman" w:cs="Times New Roman"/>
          <w:sz w:val="28"/>
          <w:szCs w:val="28"/>
          <w:u w:val="single"/>
          <w:lang w:val="fr-FR"/>
        </w:rPr>
        <w:t>Honors</w:t>
      </w:r>
      <w:proofErr w:type="spellEnd"/>
      <w:r>
        <w:rPr>
          <w:rFonts w:ascii="Times New Roman" w:hAnsi="Times New Roman" w:cs="Times New Roman"/>
          <w:sz w:val="28"/>
          <w:szCs w:val="28"/>
          <w:u w:val="single"/>
          <w:lang w:val="fr-FR"/>
        </w:rPr>
        <w:t xml:space="preserve"> and </w:t>
      </w:r>
      <w:proofErr w:type="spellStart"/>
      <w:r>
        <w:rPr>
          <w:rFonts w:ascii="Times New Roman" w:hAnsi="Times New Roman" w:cs="Times New Roman"/>
          <w:sz w:val="28"/>
          <w:szCs w:val="28"/>
          <w:u w:val="single"/>
          <w:lang w:val="fr-FR"/>
        </w:rPr>
        <w:t>Activities</w:t>
      </w:r>
      <w:proofErr w:type="spellEnd"/>
    </w:p>
    <w:p w14:paraId="230663F1" w14:textId="79C190DF" w:rsidR="001B3F1B" w:rsidRPr="001B3F1B" w:rsidRDefault="001B3F1B" w:rsidP="00630E28">
      <w:pPr>
        <w:spacing w:after="0" w:line="240" w:lineRule="auto"/>
        <w:ind w:left="1440"/>
        <w:rPr>
          <w:rFonts w:ascii="Times New Roman" w:hAnsi="Times New Roman" w:cs="Times New Roman"/>
          <w:sz w:val="28"/>
          <w:szCs w:val="28"/>
          <w:lang w:val="fr-FR"/>
        </w:rPr>
      </w:pPr>
      <w:proofErr w:type="spellStart"/>
      <w:r>
        <w:rPr>
          <w:rFonts w:ascii="Times New Roman" w:hAnsi="Times New Roman" w:cs="Times New Roman"/>
          <w:sz w:val="28"/>
          <w:szCs w:val="28"/>
          <w:lang w:val="fr-FR"/>
        </w:rPr>
        <w:t>Dean’s</w:t>
      </w:r>
      <w:proofErr w:type="spellEnd"/>
      <w:r>
        <w:rPr>
          <w:rFonts w:ascii="Times New Roman" w:hAnsi="Times New Roman" w:cs="Times New Roman"/>
          <w:sz w:val="28"/>
          <w:szCs w:val="28"/>
          <w:lang w:val="fr-FR"/>
        </w:rPr>
        <w:t xml:space="preserve"> List</w:t>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r>
      <w:r>
        <w:rPr>
          <w:rFonts w:ascii="Times New Roman" w:hAnsi="Times New Roman" w:cs="Times New Roman"/>
          <w:sz w:val="28"/>
          <w:szCs w:val="28"/>
          <w:lang w:val="fr-FR"/>
        </w:rPr>
        <w:tab/>
        <w:t>1984, 1985-1988</w:t>
      </w:r>
    </w:p>
    <w:p w14:paraId="7B56BF0C" w14:textId="3F86137F" w:rsidR="001B3F1B" w:rsidRDefault="001B3F1B" w:rsidP="00630E28">
      <w:pPr>
        <w:spacing w:after="240" w:line="240" w:lineRule="auto"/>
        <w:rPr>
          <w:rFonts w:ascii="Times New Roman" w:hAnsi="Times New Roman" w:cs="Times New Roman"/>
          <w:b/>
          <w:sz w:val="28"/>
          <w:szCs w:val="28"/>
          <w:lang w:val="fr-FR"/>
        </w:rPr>
      </w:pPr>
      <w:r>
        <w:rPr>
          <w:rFonts w:ascii="Times New Roman" w:hAnsi="Times New Roman" w:cs="Times New Roman"/>
          <w:b/>
          <w:sz w:val="28"/>
          <w:szCs w:val="28"/>
          <w:lang w:val="fr-FR"/>
        </w:rPr>
        <w:lastRenderedPageBreak/>
        <w:t>Professional Qualifications</w:t>
      </w:r>
      <w:r w:rsidR="005059A4">
        <w:rPr>
          <w:rFonts w:ascii="Times New Roman" w:hAnsi="Times New Roman" w:cs="Times New Roman"/>
          <w:b/>
          <w:sz w:val="28"/>
          <w:szCs w:val="28"/>
          <w:lang w:val="fr-FR"/>
        </w:rPr>
        <w:t xml:space="preserve"> and Awards</w:t>
      </w:r>
    </w:p>
    <w:p w14:paraId="41D766C6" w14:textId="3378B5B0" w:rsidR="001B3F1B" w:rsidRDefault="001B3F1B" w:rsidP="00540697">
      <w:pPr>
        <w:spacing w:after="0" w:line="240" w:lineRule="auto"/>
        <w:ind w:left="720"/>
        <w:rPr>
          <w:rFonts w:ascii="Times New Roman" w:hAnsi="Times New Roman" w:cs="Times New Roman"/>
          <w:sz w:val="28"/>
          <w:szCs w:val="28"/>
        </w:rPr>
      </w:pPr>
      <w:r w:rsidRPr="001B3F1B">
        <w:rPr>
          <w:rFonts w:ascii="Times New Roman" w:hAnsi="Times New Roman" w:cs="Times New Roman"/>
          <w:sz w:val="28"/>
          <w:szCs w:val="28"/>
        </w:rPr>
        <w:t>Admitted to practice in Florida (</w:t>
      </w:r>
      <w:r>
        <w:rPr>
          <w:rFonts w:ascii="Times New Roman" w:hAnsi="Times New Roman" w:cs="Times New Roman"/>
          <w:sz w:val="28"/>
          <w:szCs w:val="28"/>
        </w:rPr>
        <w:t>199</w:t>
      </w:r>
      <w:r w:rsidR="00BC4198">
        <w:rPr>
          <w:rFonts w:ascii="Times New Roman" w:hAnsi="Times New Roman" w:cs="Times New Roman"/>
          <w:sz w:val="28"/>
          <w:szCs w:val="28"/>
        </w:rPr>
        <w:t>3</w:t>
      </w:r>
      <w:r>
        <w:rPr>
          <w:rFonts w:ascii="Times New Roman" w:hAnsi="Times New Roman" w:cs="Times New Roman"/>
          <w:sz w:val="28"/>
          <w:szCs w:val="28"/>
        </w:rPr>
        <w:t>) and North Carolina (1991)</w:t>
      </w:r>
    </w:p>
    <w:p w14:paraId="6BE8901B" w14:textId="53ED4262" w:rsidR="001B3F1B" w:rsidRDefault="001B3F1B" w:rsidP="001B3F1B">
      <w:pPr>
        <w:tabs>
          <w:tab w:val="left" w:pos="720"/>
          <w:tab w:val="left" w:pos="3420"/>
        </w:tabs>
        <w:spacing w:after="0" w:line="240" w:lineRule="auto"/>
        <w:rPr>
          <w:rFonts w:ascii="Times New Roman" w:hAnsi="Times New Roman" w:cs="Times New Roman"/>
          <w:sz w:val="28"/>
          <w:szCs w:val="28"/>
        </w:rPr>
      </w:pPr>
    </w:p>
    <w:p w14:paraId="50189D11" w14:textId="0AEB120C" w:rsidR="001B3F1B" w:rsidRDefault="001B3F1B" w:rsidP="001B3F1B">
      <w:pPr>
        <w:tabs>
          <w:tab w:val="left" w:pos="720"/>
          <w:tab w:val="left" w:pos="3420"/>
        </w:tabs>
        <w:spacing w:after="0" w:line="240" w:lineRule="auto"/>
        <w:ind w:left="720"/>
        <w:rPr>
          <w:rFonts w:ascii="Times New Roman" w:hAnsi="Times New Roman" w:cs="Times New Roman"/>
          <w:sz w:val="28"/>
          <w:szCs w:val="28"/>
        </w:rPr>
      </w:pPr>
      <w:r>
        <w:rPr>
          <w:rFonts w:ascii="Times New Roman" w:hAnsi="Times New Roman" w:cs="Times New Roman"/>
          <w:sz w:val="28"/>
          <w:szCs w:val="28"/>
        </w:rPr>
        <w:t>Admitted to practice before the Supreme Court of the United States, the United States Court of Appeal for the Eleventh Circuit, and the United States District Court for the Southern, Middle, and Northern Districts of Florida</w:t>
      </w:r>
    </w:p>
    <w:p w14:paraId="5B4F0FAF" w14:textId="03198452" w:rsidR="001B3F1B" w:rsidRDefault="001B3F1B" w:rsidP="001B3F1B">
      <w:pPr>
        <w:tabs>
          <w:tab w:val="left" w:pos="720"/>
          <w:tab w:val="left" w:pos="3420"/>
        </w:tabs>
        <w:spacing w:after="0" w:line="240" w:lineRule="auto"/>
        <w:rPr>
          <w:rFonts w:ascii="Times New Roman" w:hAnsi="Times New Roman" w:cs="Times New Roman"/>
          <w:sz w:val="28"/>
          <w:szCs w:val="28"/>
        </w:rPr>
      </w:pPr>
    </w:p>
    <w:p w14:paraId="04F5E5CE" w14:textId="001CF1E1" w:rsidR="001B3F1B" w:rsidRDefault="001B3F1B" w:rsidP="00630E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Board Certified in Appellate Practice by The Florida Bar </w:t>
      </w:r>
      <w:r w:rsidR="006D4F99">
        <w:rPr>
          <w:rFonts w:ascii="Times New Roman" w:hAnsi="Times New Roman" w:cs="Times New Roman"/>
          <w:sz w:val="28"/>
          <w:szCs w:val="28"/>
        </w:rPr>
        <w:t>(</w:t>
      </w:r>
      <w:r>
        <w:rPr>
          <w:rFonts w:ascii="Times New Roman" w:hAnsi="Times New Roman" w:cs="Times New Roman"/>
          <w:sz w:val="28"/>
          <w:szCs w:val="28"/>
        </w:rPr>
        <w:t>2001 – present</w:t>
      </w:r>
      <w:r w:rsidR="006D4F99">
        <w:rPr>
          <w:rFonts w:ascii="Times New Roman" w:hAnsi="Times New Roman" w:cs="Times New Roman"/>
          <w:sz w:val="28"/>
          <w:szCs w:val="28"/>
        </w:rPr>
        <w:t>)</w:t>
      </w:r>
    </w:p>
    <w:p w14:paraId="1F919235" w14:textId="15A6B92B" w:rsidR="001B3F1B" w:rsidRDefault="001B3F1B" w:rsidP="001B3F1B">
      <w:pPr>
        <w:tabs>
          <w:tab w:val="left" w:pos="720"/>
          <w:tab w:val="left" w:pos="3420"/>
        </w:tabs>
        <w:spacing w:after="0" w:line="240" w:lineRule="auto"/>
        <w:rPr>
          <w:rFonts w:ascii="Times New Roman" w:hAnsi="Times New Roman" w:cs="Times New Roman"/>
          <w:sz w:val="28"/>
          <w:szCs w:val="28"/>
        </w:rPr>
      </w:pPr>
    </w:p>
    <w:p w14:paraId="381A6BC8" w14:textId="5D7B4AA3" w:rsidR="005059A4" w:rsidRPr="00B90700" w:rsidRDefault="005059A4" w:rsidP="00630E28">
      <w:pPr>
        <w:spacing w:after="0" w:line="240" w:lineRule="auto"/>
        <w:ind w:left="720"/>
        <w:rPr>
          <w:rFonts w:ascii="Times New Roman" w:hAnsi="Times New Roman" w:cs="Times New Roman"/>
          <w:sz w:val="28"/>
          <w:szCs w:val="28"/>
        </w:rPr>
      </w:pPr>
      <w:r w:rsidRPr="00B90700">
        <w:rPr>
          <w:rFonts w:ascii="Times New Roman" w:hAnsi="Times New Roman" w:cs="Times New Roman"/>
          <w:sz w:val="28"/>
          <w:szCs w:val="28"/>
        </w:rPr>
        <w:t>Florida Super Lawyer (200</w:t>
      </w:r>
      <w:r w:rsidR="005728E7" w:rsidRPr="00B90700">
        <w:rPr>
          <w:rFonts w:ascii="Times New Roman" w:hAnsi="Times New Roman" w:cs="Times New Roman"/>
          <w:sz w:val="28"/>
          <w:szCs w:val="28"/>
        </w:rPr>
        <w:t>6</w:t>
      </w:r>
      <w:r w:rsidRPr="00B90700">
        <w:rPr>
          <w:rFonts w:ascii="Times New Roman" w:hAnsi="Times New Roman" w:cs="Times New Roman"/>
          <w:sz w:val="28"/>
          <w:szCs w:val="28"/>
        </w:rPr>
        <w:t xml:space="preserve"> – 20</w:t>
      </w:r>
      <w:r w:rsidR="00C75A7B" w:rsidRPr="00B90700">
        <w:rPr>
          <w:rFonts w:ascii="Times New Roman" w:hAnsi="Times New Roman" w:cs="Times New Roman"/>
          <w:sz w:val="28"/>
          <w:szCs w:val="28"/>
        </w:rPr>
        <w:t>2</w:t>
      </w:r>
      <w:r w:rsidR="00BC4198">
        <w:rPr>
          <w:rFonts w:ascii="Times New Roman" w:hAnsi="Times New Roman" w:cs="Times New Roman"/>
          <w:sz w:val="28"/>
          <w:szCs w:val="28"/>
        </w:rPr>
        <w:t>2</w:t>
      </w:r>
      <w:r w:rsidRPr="00B90700">
        <w:rPr>
          <w:rFonts w:ascii="Times New Roman" w:hAnsi="Times New Roman" w:cs="Times New Roman"/>
          <w:sz w:val="28"/>
          <w:szCs w:val="28"/>
        </w:rPr>
        <w:t>)</w:t>
      </w:r>
    </w:p>
    <w:p w14:paraId="40AA0F76" w14:textId="7253C44F" w:rsidR="00C75A7B" w:rsidRPr="00B90700" w:rsidRDefault="00C75A7B" w:rsidP="00630E28">
      <w:pPr>
        <w:spacing w:after="0" w:line="240" w:lineRule="auto"/>
        <w:ind w:left="1080"/>
        <w:rPr>
          <w:rFonts w:ascii="Times New Roman" w:hAnsi="Times New Roman" w:cs="Times New Roman"/>
          <w:sz w:val="28"/>
          <w:szCs w:val="28"/>
        </w:rPr>
      </w:pPr>
      <w:r w:rsidRPr="00B90700">
        <w:rPr>
          <w:rFonts w:ascii="Times New Roman" w:hAnsi="Times New Roman" w:cs="Times New Roman"/>
          <w:sz w:val="28"/>
          <w:szCs w:val="28"/>
        </w:rPr>
        <w:t>Top 100 Florida Super Lawyer (2019-202</w:t>
      </w:r>
      <w:r w:rsidR="00BC4198">
        <w:rPr>
          <w:rFonts w:ascii="Times New Roman" w:hAnsi="Times New Roman" w:cs="Times New Roman"/>
          <w:sz w:val="28"/>
          <w:szCs w:val="28"/>
        </w:rPr>
        <w:t>1</w:t>
      </w:r>
      <w:r w:rsidRPr="00B90700">
        <w:rPr>
          <w:rFonts w:ascii="Times New Roman" w:hAnsi="Times New Roman" w:cs="Times New Roman"/>
          <w:sz w:val="28"/>
          <w:szCs w:val="28"/>
        </w:rPr>
        <w:t>)</w:t>
      </w:r>
    </w:p>
    <w:p w14:paraId="4130F628" w14:textId="77777777" w:rsidR="00C75A7B" w:rsidRPr="00B90700" w:rsidRDefault="005059A4" w:rsidP="00630E28">
      <w:pPr>
        <w:spacing w:after="0" w:line="240" w:lineRule="auto"/>
        <w:ind w:left="1080"/>
        <w:rPr>
          <w:rFonts w:ascii="Times New Roman" w:hAnsi="Times New Roman" w:cs="Times New Roman"/>
          <w:sz w:val="28"/>
          <w:szCs w:val="28"/>
        </w:rPr>
      </w:pPr>
      <w:r w:rsidRPr="00B90700">
        <w:rPr>
          <w:rFonts w:ascii="Times New Roman" w:hAnsi="Times New Roman" w:cs="Times New Roman"/>
          <w:sz w:val="28"/>
          <w:szCs w:val="28"/>
        </w:rPr>
        <w:t xml:space="preserve">Top 50 </w:t>
      </w:r>
      <w:r w:rsidR="005728E7" w:rsidRPr="00B90700">
        <w:rPr>
          <w:rFonts w:ascii="Times New Roman" w:hAnsi="Times New Roman" w:cs="Times New Roman"/>
          <w:sz w:val="28"/>
          <w:szCs w:val="28"/>
        </w:rPr>
        <w:t xml:space="preserve">Women </w:t>
      </w:r>
      <w:r w:rsidRPr="00B90700">
        <w:rPr>
          <w:rFonts w:ascii="Times New Roman" w:hAnsi="Times New Roman" w:cs="Times New Roman"/>
          <w:sz w:val="28"/>
          <w:szCs w:val="28"/>
        </w:rPr>
        <w:t xml:space="preserve">Florida </w:t>
      </w:r>
      <w:r w:rsidR="005728E7" w:rsidRPr="00B90700">
        <w:rPr>
          <w:rFonts w:ascii="Times New Roman" w:hAnsi="Times New Roman" w:cs="Times New Roman"/>
          <w:sz w:val="28"/>
          <w:szCs w:val="28"/>
        </w:rPr>
        <w:t>S</w:t>
      </w:r>
      <w:r w:rsidRPr="00B90700">
        <w:rPr>
          <w:rFonts w:ascii="Times New Roman" w:hAnsi="Times New Roman" w:cs="Times New Roman"/>
          <w:sz w:val="28"/>
          <w:szCs w:val="28"/>
        </w:rPr>
        <w:t>uper Lawyer</w:t>
      </w:r>
    </w:p>
    <w:p w14:paraId="7EDD7B06" w14:textId="072B5BB6" w:rsidR="005059A4" w:rsidRDefault="00C75A7B" w:rsidP="00630E28">
      <w:pPr>
        <w:spacing w:after="0" w:line="240" w:lineRule="auto"/>
        <w:ind w:left="1080"/>
        <w:rPr>
          <w:rFonts w:ascii="Times New Roman" w:hAnsi="Times New Roman" w:cs="Times New Roman"/>
          <w:sz w:val="28"/>
          <w:szCs w:val="28"/>
        </w:rPr>
      </w:pPr>
      <w:r w:rsidRPr="00B90700">
        <w:rPr>
          <w:rFonts w:ascii="Times New Roman" w:hAnsi="Times New Roman" w:cs="Times New Roman"/>
          <w:sz w:val="28"/>
          <w:szCs w:val="28"/>
        </w:rPr>
        <w:t>Top 25 Jacksonville, Florida Super Lawyer (2019-202</w:t>
      </w:r>
      <w:r w:rsidR="00BC4198">
        <w:rPr>
          <w:rFonts w:ascii="Times New Roman" w:hAnsi="Times New Roman" w:cs="Times New Roman"/>
          <w:sz w:val="28"/>
          <w:szCs w:val="28"/>
        </w:rPr>
        <w:t>1</w:t>
      </w:r>
      <w:r w:rsidRPr="00B90700">
        <w:rPr>
          <w:rFonts w:ascii="Times New Roman" w:hAnsi="Times New Roman" w:cs="Times New Roman"/>
          <w:sz w:val="28"/>
          <w:szCs w:val="28"/>
        </w:rPr>
        <w:t>)</w:t>
      </w:r>
      <w:r w:rsidR="005059A4">
        <w:rPr>
          <w:rFonts w:ascii="Times New Roman" w:hAnsi="Times New Roman" w:cs="Times New Roman"/>
          <w:sz w:val="28"/>
          <w:szCs w:val="28"/>
        </w:rPr>
        <w:t xml:space="preserve"> </w:t>
      </w:r>
    </w:p>
    <w:p w14:paraId="798979C6" w14:textId="2A11A747" w:rsidR="000B5F88" w:rsidRDefault="000B5F88" w:rsidP="001B3F1B">
      <w:pPr>
        <w:tabs>
          <w:tab w:val="left" w:pos="720"/>
          <w:tab w:val="left" w:pos="3420"/>
        </w:tabs>
        <w:spacing w:after="0" w:line="240" w:lineRule="auto"/>
        <w:rPr>
          <w:rFonts w:ascii="Times New Roman" w:hAnsi="Times New Roman" w:cs="Times New Roman"/>
          <w:sz w:val="28"/>
          <w:szCs w:val="28"/>
        </w:rPr>
      </w:pPr>
    </w:p>
    <w:p w14:paraId="024B1C7F" w14:textId="2B506087" w:rsidR="000B5F88" w:rsidRDefault="000B5F88" w:rsidP="00630E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Lawyer of the Year: Appellate Practice</w:t>
      </w:r>
    </w:p>
    <w:p w14:paraId="595FE438" w14:textId="4593E6A5" w:rsidR="000B5F88" w:rsidRPr="000B5F88" w:rsidRDefault="000B5F88" w:rsidP="00630E28">
      <w:pPr>
        <w:spacing w:after="0" w:line="240" w:lineRule="auto"/>
        <w:ind w:left="1080"/>
        <w:rPr>
          <w:rFonts w:ascii="Times New Roman" w:hAnsi="Times New Roman" w:cs="Times New Roman"/>
          <w:sz w:val="28"/>
          <w:szCs w:val="28"/>
        </w:rPr>
      </w:pPr>
      <w:r>
        <w:rPr>
          <w:rFonts w:ascii="Times New Roman" w:hAnsi="Times New Roman" w:cs="Times New Roman"/>
          <w:i/>
          <w:sz w:val="28"/>
          <w:szCs w:val="28"/>
        </w:rPr>
        <w:t xml:space="preserve">Jacksonville Magazine </w:t>
      </w:r>
      <w:r>
        <w:rPr>
          <w:rFonts w:ascii="Times New Roman" w:hAnsi="Times New Roman" w:cs="Times New Roman"/>
          <w:sz w:val="28"/>
          <w:szCs w:val="28"/>
        </w:rPr>
        <w:t>(2016)</w:t>
      </w:r>
    </w:p>
    <w:p w14:paraId="73F13425" w14:textId="076A5B7E" w:rsidR="005059A4" w:rsidRDefault="005059A4" w:rsidP="001B3F1B">
      <w:pPr>
        <w:tabs>
          <w:tab w:val="left" w:pos="720"/>
          <w:tab w:val="left" w:pos="3420"/>
        </w:tabs>
        <w:spacing w:after="0" w:line="240" w:lineRule="auto"/>
        <w:rPr>
          <w:rFonts w:ascii="Times New Roman" w:hAnsi="Times New Roman" w:cs="Times New Roman"/>
          <w:sz w:val="28"/>
          <w:szCs w:val="28"/>
        </w:rPr>
      </w:pPr>
    </w:p>
    <w:p w14:paraId="1644A18E" w14:textId="3F8DE456" w:rsidR="005059A4" w:rsidRPr="000B5F88" w:rsidRDefault="005059A4" w:rsidP="00630E28">
      <w:pPr>
        <w:spacing w:after="0" w:line="240" w:lineRule="auto"/>
        <w:ind w:left="720"/>
        <w:rPr>
          <w:rFonts w:ascii="Times New Roman" w:hAnsi="Times New Roman" w:cs="Times New Roman"/>
          <w:sz w:val="28"/>
          <w:szCs w:val="28"/>
        </w:rPr>
      </w:pPr>
      <w:r w:rsidRPr="000B5F88">
        <w:rPr>
          <w:rFonts w:ascii="Times New Roman" w:hAnsi="Times New Roman" w:cs="Times New Roman"/>
          <w:sz w:val="28"/>
          <w:szCs w:val="28"/>
        </w:rPr>
        <w:t xml:space="preserve">Legal Elite, </w:t>
      </w:r>
      <w:r w:rsidRPr="000B5F88">
        <w:rPr>
          <w:rFonts w:ascii="Times New Roman" w:hAnsi="Times New Roman" w:cs="Times New Roman"/>
          <w:i/>
          <w:sz w:val="28"/>
          <w:szCs w:val="28"/>
        </w:rPr>
        <w:t xml:space="preserve">Florida Trend </w:t>
      </w:r>
      <w:r w:rsidR="005728E7" w:rsidRPr="000B5F88">
        <w:rPr>
          <w:rFonts w:ascii="Times New Roman" w:hAnsi="Times New Roman" w:cs="Times New Roman"/>
          <w:sz w:val="28"/>
          <w:szCs w:val="28"/>
        </w:rPr>
        <w:t>(2012, 2014-2017</w:t>
      </w:r>
      <w:r w:rsidR="00571F1C">
        <w:rPr>
          <w:rFonts w:ascii="Times New Roman" w:hAnsi="Times New Roman" w:cs="Times New Roman"/>
          <w:sz w:val="28"/>
          <w:szCs w:val="28"/>
        </w:rPr>
        <w:t>, 2019</w:t>
      </w:r>
      <w:r w:rsidR="006148BC">
        <w:rPr>
          <w:rFonts w:ascii="Times New Roman" w:hAnsi="Times New Roman" w:cs="Times New Roman"/>
          <w:sz w:val="28"/>
          <w:szCs w:val="28"/>
        </w:rPr>
        <w:t>-202</w:t>
      </w:r>
      <w:r w:rsidR="00BC4198">
        <w:rPr>
          <w:rFonts w:ascii="Times New Roman" w:hAnsi="Times New Roman" w:cs="Times New Roman"/>
          <w:sz w:val="28"/>
          <w:szCs w:val="28"/>
        </w:rPr>
        <w:t>1</w:t>
      </w:r>
      <w:r w:rsidR="005728E7" w:rsidRPr="000B5F88">
        <w:rPr>
          <w:rFonts w:ascii="Times New Roman" w:hAnsi="Times New Roman" w:cs="Times New Roman"/>
          <w:sz w:val="28"/>
          <w:szCs w:val="28"/>
        </w:rPr>
        <w:t>)</w:t>
      </w:r>
    </w:p>
    <w:p w14:paraId="08B13999" w14:textId="11FB5C21" w:rsidR="00DF07FD" w:rsidRPr="000B5F88" w:rsidRDefault="00DF07FD" w:rsidP="00630E28">
      <w:pPr>
        <w:spacing w:after="0" w:line="240" w:lineRule="auto"/>
        <w:ind w:left="720"/>
        <w:rPr>
          <w:rFonts w:ascii="Times New Roman" w:hAnsi="Times New Roman" w:cs="Times New Roman"/>
          <w:sz w:val="28"/>
          <w:szCs w:val="28"/>
        </w:rPr>
      </w:pPr>
    </w:p>
    <w:p w14:paraId="730A24A5" w14:textId="4FB4724E" w:rsidR="00DF07FD" w:rsidRPr="000B5F88" w:rsidRDefault="00DF07FD" w:rsidP="00630E28">
      <w:pPr>
        <w:spacing w:after="0" w:line="240" w:lineRule="auto"/>
        <w:ind w:left="720"/>
        <w:rPr>
          <w:rFonts w:ascii="Times New Roman" w:hAnsi="Times New Roman" w:cs="Times New Roman"/>
          <w:sz w:val="28"/>
          <w:szCs w:val="28"/>
        </w:rPr>
      </w:pPr>
      <w:r w:rsidRPr="000B5F88">
        <w:rPr>
          <w:rFonts w:ascii="Times New Roman" w:hAnsi="Times New Roman" w:cs="Times New Roman"/>
          <w:sz w:val="28"/>
          <w:szCs w:val="28"/>
        </w:rPr>
        <w:t>Florida Justice Association, S. Victor Tipton Award (201</w:t>
      </w:r>
      <w:r w:rsidR="005728E7" w:rsidRPr="000B5F88">
        <w:rPr>
          <w:rFonts w:ascii="Times New Roman" w:hAnsi="Times New Roman" w:cs="Times New Roman"/>
          <w:sz w:val="28"/>
          <w:szCs w:val="28"/>
        </w:rPr>
        <w:t>4</w:t>
      </w:r>
      <w:r w:rsidRPr="000B5F88">
        <w:rPr>
          <w:rFonts w:ascii="Times New Roman" w:hAnsi="Times New Roman" w:cs="Times New Roman"/>
          <w:sz w:val="28"/>
          <w:szCs w:val="28"/>
        </w:rPr>
        <w:t>)</w:t>
      </w:r>
    </w:p>
    <w:p w14:paraId="32582AA2" w14:textId="41AB5996" w:rsidR="001B3F1B" w:rsidRPr="00630AA5" w:rsidRDefault="00C44195" w:rsidP="00630E28">
      <w:pPr>
        <w:tabs>
          <w:tab w:val="left" w:pos="720"/>
          <w:tab w:val="left" w:pos="3420"/>
        </w:tabs>
        <w:spacing w:before="240" w:after="240" w:line="240" w:lineRule="auto"/>
        <w:rPr>
          <w:rFonts w:ascii="Times New Roman" w:hAnsi="Times New Roman" w:cs="Times New Roman"/>
          <w:sz w:val="28"/>
          <w:szCs w:val="28"/>
        </w:rPr>
      </w:pPr>
      <w:r w:rsidRPr="00630AA5">
        <w:rPr>
          <w:rFonts w:ascii="Times New Roman" w:hAnsi="Times New Roman" w:cs="Times New Roman"/>
          <w:b/>
          <w:sz w:val="28"/>
          <w:szCs w:val="28"/>
        </w:rPr>
        <w:t>Professional Memberships and Community Service</w:t>
      </w:r>
    </w:p>
    <w:p w14:paraId="294C8C97" w14:textId="0E0D9A73" w:rsidR="00C44195" w:rsidRPr="00630AA5" w:rsidRDefault="00C44195" w:rsidP="00630E28">
      <w:pPr>
        <w:spacing w:after="0" w:line="240" w:lineRule="auto"/>
        <w:ind w:left="720"/>
        <w:rPr>
          <w:rFonts w:ascii="Times New Roman" w:hAnsi="Times New Roman" w:cs="Times New Roman"/>
          <w:sz w:val="28"/>
          <w:szCs w:val="28"/>
        </w:rPr>
      </w:pPr>
      <w:r w:rsidRPr="00630AA5">
        <w:rPr>
          <w:rFonts w:ascii="Times New Roman" w:hAnsi="Times New Roman" w:cs="Times New Roman"/>
          <w:sz w:val="28"/>
          <w:szCs w:val="28"/>
        </w:rPr>
        <w:t>The Florida Bar Appellate Practice Section</w:t>
      </w:r>
    </w:p>
    <w:p w14:paraId="5652F2A1" w14:textId="1E7F207A" w:rsidR="00C44195" w:rsidRPr="00630AA5" w:rsidRDefault="00C44195" w:rsidP="00630E28">
      <w:pPr>
        <w:spacing w:after="0" w:line="240" w:lineRule="auto"/>
        <w:ind w:left="1080"/>
        <w:rPr>
          <w:rFonts w:ascii="Times New Roman" w:hAnsi="Times New Roman" w:cs="Times New Roman"/>
          <w:sz w:val="28"/>
          <w:szCs w:val="28"/>
        </w:rPr>
      </w:pPr>
      <w:r w:rsidRPr="00630AA5">
        <w:rPr>
          <w:rFonts w:ascii="Times New Roman" w:hAnsi="Times New Roman" w:cs="Times New Roman"/>
          <w:sz w:val="28"/>
          <w:szCs w:val="28"/>
        </w:rPr>
        <w:t>Executive Council (2010 – 2014)</w:t>
      </w:r>
    </w:p>
    <w:p w14:paraId="4AC5AEB7" w14:textId="694489E7" w:rsidR="00C44195" w:rsidRPr="00630AA5" w:rsidRDefault="00C44195" w:rsidP="00630E28">
      <w:pPr>
        <w:spacing w:after="0" w:line="240" w:lineRule="auto"/>
        <w:ind w:left="1080"/>
        <w:rPr>
          <w:rFonts w:ascii="Times New Roman" w:hAnsi="Times New Roman" w:cs="Times New Roman"/>
          <w:sz w:val="28"/>
          <w:szCs w:val="28"/>
        </w:rPr>
      </w:pPr>
      <w:r w:rsidRPr="00630AA5">
        <w:rPr>
          <w:rFonts w:ascii="Times New Roman" w:hAnsi="Times New Roman" w:cs="Times New Roman"/>
          <w:sz w:val="28"/>
          <w:szCs w:val="28"/>
        </w:rPr>
        <w:t xml:space="preserve">Editor, Appellate Practice Guide (September 2007 – </w:t>
      </w:r>
      <w:r w:rsidR="00BC4198" w:rsidRPr="00630AA5">
        <w:rPr>
          <w:rFonts w:ascii="Times New Roman" w:hAnsi="Times New Roman" w:cs="Times New Roman"/>
          <w:sz w:val="28"/>
          <w:szCs w:val="28"/>
        </w:rPr>
        <w:t>2014</w:t>
      </w:r>
      <w:r w:rsidRPr="00630AA5">
        <w:rPr>
          <w:rFonts w:ascii="Times New Roman" w:hAnsi="Times New Roman" w:cs="Times New Roman"/>
          <w:sz w:val="28"/>
          <w:szCs w:val="28"/>
        </w:rPr>
        <w:t>)</w:t>
      </w:r>
    </w:p>
    <w:p w14:paraId="1210B7F8" w14:textId="12818398" w:rsidR="00C44195" w:rsidRPr="00630AA5" w:rsidRDefault="00C44195" w:rsidP="001B3F1B">
      <w:pPr>
        <w:tabs>
          <w:tab w:val="left" w:pos="720"/>
          <w:tab w:val="left" w:pos="3420"/>
        </w:tabs>
        <w:spacing w:after="0" w:line="240" w:lineRule="auto"/>
        <w:rPr>
          <w:rFonts w:ascii="Times New Roman" w:hAnsi="Times New Roman" w:cs="Times New Roman"/>
          <w:sz w:val="28"/>
          <w:szCs w:val="28"/>
        </w:rPr>
      </w:pPr>
    </w:p>
    <w:p w14:paraId="382A3477" w14:textId="47B1092B" w:rsidR="00C44195" w:rsidRPr="00630AA5" w:rsidRDefault="00C44195" w:rsidP="00630E28">
      <w:pPr>
        <w:tabs>
          <w:tab w:val="left" w:pos="3420"/>
        </w:tabs>
        <w:spacing w:after="0" w:line="240" w:lineRule="auto"/>
        <w:ind w:left="720"/>
        <w:rPr>
          <w:rFonts w:ascii="Times New Roman" w:hAnsi="Times New Roman" w:cs="Times New Roman"/>
          <w:sz w:val="28"/>
          <w:szCs w:val="28"/>
        </w:rPr>
      </w:pPr>
      <w:r w:rsidRPr="00630AA5">
        <w:rPr>
          <w:rFonts w:ascii="Times New Roman" w:hAnsi="Times New Roman" w:cs="Times New Roman"/>
          <w:sz w:val="28"/>
          <w:szCs w:val="28"/>
        </w:rPr>
        <w:t>Jacksonville Bar Association</w:t>
      </w:r>
    </w:p>
    <w:p w14:paraId="3D102041" w14:textId="6DB984FE" w:rsidR="00C44195" w:rsidRPr="00630AA5" w:rsidRDefault="00C44195" w:rsidP="00630E28">
      <w:pPr>
        <w:tabs>
          <w:tab w:val="left" w:pos="3420"/>
        </w:tabs>
        <w:spacing w:after="0" w:line="240" w:lineRule="auto"/>
        <w:ind w:left="1080"/>
        <w:rPr>
          <w:rFonts w:ascii="Times New Roman" w:hAnsi="Times New Roman" w:cs="Times New Roman"/>
          <w:sz w:val="28"/>
          <w:szCs w:val="28"/>
        </w:rPr>
      </w:pPr>
      <w:r w:rsidRPr="00630AA5">
        <w:rPr>
          <w:rFonts w:ascii="Times New Roman" w:hAnsi="Times New Roman" w:cs="Times New Roman"/>
          <w:sz w:val="28"/>
          <w:szCs w:val="28"/>
        </w:rPr>
        <w:t>Appellate Practice Section (Chairman, 2004 – 2005)</w:t>
      </w:r>
    </w:p>
    <w:p w14:paraId="5FE0F635" w14:textId="01300454" w:rsidR="00C44195" w:rsidRPr="00630AA5" w:rsidRDefault="00C44195" w:rsidP="00630E28">
      <w:pPr>
        <w:tabs>
          <w:tab w:val="left" w:pos="3420"/>
        </w:tabs>
        <w:spacing w:after="0" w:line="240" w:lineRule="auto"/>
        <w:ind w:left="1080"/>
        <w:rPr>
          <w:rFonts w:ascii="Times New Roman" w:hAnsi="Times New Roman" w:cs="Times New Roman"/>
          <w:sz w:val="28"/>
          <w:szCs w:val="28"/>
        </w:rPr>
      </w:pPr>
      <w:r w:rsidRPr="00630AA5">
        <w:rPr>
          <w:rFonts w:ascii="Times New Roman" w:hAnsi="Times New Roman" w:cs="Times New Roman"/>
          <w:sz w:val="28"/>
          <w:szCs w:val="28"/>
        </w:rPr>
        <w:t>Solo and Small Firm Section</w:t>
      </w:r>
    </w:p>
    <w:p w14:paraId="719191C6" w14:textId="77777777" w:rsidR="00C44195" w:rsidRPr="00630AA5" w:rsidRDefault="00C44195" w:rsidP="001B3F1B">
      <w:pPr>
        <w:tabs>
          <w:tab w:val="left" w:pos="720"/>
          <w:tab w:val="left" w:pos="3420"/>
        </w:tabs>
        <w:spacing w:after="0" w:line="240" w:lineRule="auto"/>
        <w:rPr>
          <w:rFonts w:ascii="Times New Roman" w:hAnsi="Times New Roman" w:cs="Times New Roman"/>
          <w:sz w:val="28"/>
          <w:szCs w:val="28"/>
        </w:rPr>
      </w:pPr>
    </w:p>
    <w:p w14:paraId="368FB15C" w14:textId="6943C7E0" w:rsidR="00C53712" w:rsidRPr="00630AA5" w:rsidRDefault="00C53712" w:rsidP="00630E28">
      <w:pPr>
        <w:spacing w:after="0" w:line="240" w:lineRule="auto"/>
        <w:ind w:left="720"/>
        <w:rPr>
          <w:rFonts w:ascii="Times New Roman" w:hAnsi="Times New Roman" w:cs="Times New Roman"/>
          <w:sz w:val="28"/>
          <w:szCs w:val="28"/>
        </w:rPr>
      </w:pPr>
      <w:r w:rsidRPr="00630AA5">
        <w:rPr>
          <w:rFonts w:ascii="Times New Roman" w:hAnsi="Times New Roman" w:cs="Times New Roman"/>
          <w:sz w:val="28"/>
          <w:szCs w:val="28"/>
        </w:rPr>
        <w:t>Florida Justice Association (2010 – present)</w:t>
      </w:r>
    </w:p>
    <w:p w14:paraId="5E7844D1" w14:textId="1A26C005" w:rsidR="00C53712" w:rsidRPr="00630AA5" w:rsidRDefault="00C53712" w:rsidP="00630E28">
      <w:pPr>
        <w:spacing w:after="0" w:line="240" w:lineRule="auto"/>
        <w:ind w:left="1080"/>
        <w:rPr>
          <w:rFonts w:ascii="Times New Roman" w:hAnsi="Times New Roman" w:cs="Times New Roman"/>
          <w:sz w:val="28"/>
          <w:szCs w:val="28"/>
        </w:rPr>
      </w:pPr>
      <w:r w:rsidRPr="00630AA5">
        <w:rPr>
          <w:rFonts w:ascii="Times New Roman" w:hAnsi="Times New Roman" w:cs="Times New Roman"/>
          <w:sz w:val="28"/>
          <w:szCs w:val="28"/>
        </w:rPr>
        <w:t>Chair, Appellate Section (2015</w:t>
      </w:r>
      <w:r w:rsidR="002C13DB" w:rsidRPr="00630AA5">
        <w:rPr>
          <w:rFonts w:ascii="Times New Roman" w:hAnsi="Times New Roman" w:cs="Times New Roman"/>
          <w:sz w:val="28"/>
          <w:szCs w:val="28"/>
        </w:rPr>
        <w:t xml:space="preserve"> – 2016</w:t>
      </w:r>
      <w:r w:rsidRPr="00630AA5">
        <w:rPr>
          <w:rFonts w:ascii="Times New Roman" w:hAnsi="Times New Roman" w:cs="Times New Roman"/>
          <w:sz w:val="28"/>
          <w:szCs w:val="28"/>
        </w:rPr>
        <w:t>)</w:t>
      </w:r>
      <w:r w:rsidR="00630AA5" w:rsidRPr="00630AA5">
        <w:rPr>
          <w:rFonts w:ascii="Times New Roman" w:hAnsi="Times New Roman" w:cs="Times New Roman"/>
          <w:sz w:val="28"/>
          <w:szCs w:val="28"/>
        </w:rPr>
        <w:br/>
        <w:t xml:space="preserve">Board of Directors </w:t>
      </w:r>
      <w:r w:rsidR="00630AA5">
        <w:rPr>
          <w:rFonts w:ascii="Times New Roman" w:hAnsi="Times New Roman" w:cs="Times New Roman"/>
          <w:sz w:val="28"/>
          <w:szCs w:val="28"/>
        </w:rPr>
        <w:tab/>
        <w:t xml:space="preserve">     (2020-Presesnt)</w:t>
      </w:r>
    </w:p>
    <w:p w14:paraId="1332BBB2" w14:textId="77777777" w:rsidR="00630E28" w:rsidRPr="00630AA5" w:rsidRDefault="00630E28" w:rsidP="001B3F1B">
      <w:pPr>
        <w:tabs>
          <w:tab w:val="left" w:pos="720"/>
          <w:tab w:val="left" w:pos="3420"/>
        </w:tabs>
        <w:spacing w:after="0" w:line="240" w:lineRule="auto"/>
        <w:rPr>
          <w:rFonts w:ascii="Times New Roman" w:hAnsi="Times New Roman" w:cs="Times New Roman"/>
          <w:sz w:val="28"/>
          <w:szCs w:val="28"/>
        </w:rPr>
      </w:pPr>
    </w:p>
    <w:p w14:paraId="2D319591" w14:textId="6B4D6543" w:rsidR="00C44195" w:rsidRPr="00630AA5" w:rsidRDefault="00C44195" w:rsidP="00630E28">
      <w:pPr>
        <w:spacing w:after="0" w:line="240" w:lineRule="auto"/>
        <w:ind w:left="720"/>
        <w:rPr>
          <w:rFonts w:ascii="Times New Roman" w:hAnsi="Times New Roman" w:cs="Times New Roman"/>
          <w:sz w:val="28"/>
          <w:szCs w:val="28"/>
        </w:rPr>
      </w:pPr>
      <w:r w:rsidRPr="00630AA5">
        <w:rPr>
          <w:rFonts w:ascii="Times New Roman" w:hAnsi="Times New Roman" w:cs="Times New Roman"/>
          <w:sz w:val="28"/>
          <w:szCs w:val="28"/>
        </w:rPr>
        <w:t>First District Appellate American Inn of Court</w:t>
      </w:r>
    </w:p>
    <w:p w14:paraId="7BABA1DB" w14:textId="38D038C7" w:rsidR="00C44195" w:rsidRPr="00630AA5" w:rsidRDefault="00C44195" w:rsidP="00630E28">
      <w:pPr>
        <w:spacing w:after="0" w:line="240" w:lineRule="auto"/>
        <w:ind w:left="1080"/>
        <w:rPr>
          <w:rFonts w:ascii="Times New Roman" w:hAnsi="Times New Roman" w:cs="Times New Roman"/>
          <w:sz w:val="28"/>
          <w:szCs w:val="28"/>
        </w:rPr>
      </w:pPr>
      <w:r w:rsidRPr="00630AA5">
        <w:rPr>
          <w:rFonts w:ascii="Times New Roman" w:hAnsi="Times New Roman" w:cs="Times New Roman"/>
          <w:sz w:val="28"/>
          <w:szCs w:val="28"/>
        </w:rPr>
        <w:t>Master (2012 – present)</w:t>
      </w:r>
    </w:p>
    <w:p w14:paraId="34C713EF" w14:textId="77777777" w:rsidR="00C44195" w:rsidRPr="00630AA5" w:rsidRDefault="00C44195" w:rsidP="00630E28">
      <w:pPr>
        <w:spacing w:after="0" w:line="240" w:lineRule="auto"/>
        <w:rPr>
          <w:rFonts w:ascii="Times New Roman" w:hAnsi="Times New Roman" w:cs="Times New Roman"/>
          <w:sz w:val="28"/>
          <w:szCs w:val="28"/>
        </w:rPr>
      </w:pPr>
    </w:p>
    <w:p w14:paraId="7E0D0799" w14:textId="77777777" w:rsidR="00847EDD" w:rsidRDefault="00847EDD" w:rsidP="00630E28">
      <w:pPr>
        <w:spacing w:after="0" w:line="240" w:lineRule="auto"/>
        <w:ind w:left="720"/>
        <w:rPr>
          <w:rFonts w:ascii="Times New Roman" w:hAnsi="Times New Roman" w:cs="Times New Roman"/>
          <w:sz w:val="28"/>
          <w:szCs w:val="28"/>
        </w:rPr>
      </w:pPr>
    </w:p>
    <w:p w14:paraId="1C58625B" w14:textId="77777777" w:rsidR="00847EDD" w:rsidRDefault="00847EDD" w:rsidP="00630E28">
      <w:pPr>
        <w:spacing w:after="0" w:line="240" w:lineRule="auto"/>
        <w:ind w:left="720"/>
        <w:rPr>
          <w:rFonts w:ascii="Times New Roman" w:hAnsi="Times New Roman" w:cs="Times New Roman"/>
          <w:sz w:val="28"/>
          <w:szCs w:val="28"/>
        </w:rPr>
      </w:pPr>
    </w:p>
    <w:p w14:paraId="007C9439" w14:textId="54E97C74" w:rsidR="00C44195" w:rsidRPr="00630AA5" w:rsidRDefault="00C44195" w:rsidP="00630E28">
      <w:pPr>
        <w:spacing w:after="0" w:line="240" w:lineRule="auto"/>
        <w:ind w:left="720"/>
        <w:rPr>
          <w:rFonts w:ascii="Times New Roman" w:hAnsi="Times New Roman" w:cs="Times New Roman"/>
          <w:sz w:val="28"/>
          <w:szCs w:val="28"/>
        </w:rPr>
      </w:pPr>
      <w:r w:rsidRPr="00630AA5">
        <w:rPr>
          <w:rFonts w:ascii="Times New Roman" w:hAnsi="Times New Roman" w:cs="Times New Roman"/>
          <w:sz w:val="28"/>
          <w:szCs w:val="28"/>
        </w:rPr>
        <w:lastRenderedPageBreak/>
        <w:t>Florida Family Law Inn of Court</w:t>
      </w:r>
    </w:p>
    <w:p w14:paraId="7F97A197" w14:textId="0D317F11" w:rsidR="005803C4" w:rsidRPr="00630AA5" w:rsidRDefault="00C44195" w:rsidP="00630E28">
      <w:pPr>
        <w:spacing w:after="0" w:line="240" w:lineRule="auto"/>
        <w:ind w:left="1080"/>
        <w:rPr>
          <w:rFonts w:ascii="Times New Roman" w:hAnsi="Times New Roman" w:cs="Times New Roman"/>
          <w:sz w:val="28"/>
          <w:szCs w:val="28"/>
        </w:rPr>
      </w:pPr>
      <w:r w:rsidRPr="00630AA5">
        <w:rPr>
          <w:rFonts w:ascii="Times New Roman" w:hAnsi="Times New Roman" w:cs="Times New Roman"/>
          <w:sz w:val="28"/>
          <w:szCs w:val="28"/>
        </w:rPr>
        <w:t xml:space="preserve">Barrister (2012 – </w:t>
      </w:r>
      <w:r w:rsidR="005803C4" w:rsidRPr="00630AA5">
        <w:rPr>
          <w:rFonts w:ascii="Times New Roman" w:hAnsi="Times New Roman" w:cs="Times New Roman"/>
          <w:sz w:val="28"/>
          <w:szCs w:val="28"/>
        </w:rPr>
        <w:t>2016)</w:t>
      </w:r>
    </w:p>
    <w:p w14:paraId="266D82A7" w14:textId="29A7CAD2" w:rsidR="003156C6" w:rsidRDefault="005803C4" w:rsidP="00630E28">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Master (2017 – present</w:t>
      </w:r>
      <w:r w:rsidR="00C44195">
        <w:rPr>
          <w:rFonts w:ascii="Times New Roman" w:hAnsi="Times New Roman" w:cs="Times New Roman"/>
          <w:sz w:val="28"/>
          <w:szCs w:val="28"/>
        </w:rPr>
        <w:t>)</w:t>
      </w:r>
      <w:r w:rsidR="00C815C7">
        <w:rPr>
          <w:rFonts w:ascii="Times New Roman" w:hAnsi="Times New Roman" w:cs="Times New Roman"/>
          <w:sz w:val="28"/>
          <w:szCs w:val="28"/>
        </w:rPr>
        <w:br/>
      </w:r>
    </w:p>
    <w:p w14:paraId="100E3423" w14:textId="77777777" w:rsidR="00847EDD" w:rsidRDefault="00847EDD" w:rsidP="00630E28">
      <w:pPr>
        <w:spacing w:after="0" w:line="240" w:lineRule="auto"/>
        <w:ind w:left="1080"/>
        <w:rPr>
          <w:rFonts w:ascii="Times New Roman" w:hAnsi="Times New Roman" w:cs="Times New Roman"/>
          <w:sz w:val="28"/>
          <w:szCs w:val="28"/>
        </w:rPr>
      </w:pPr>
    </w:p>
    <w:p w14:paraId="4FE5C261" w14:textId="1EAF6383" w:rsidR="005803C4" w:rsidRDefault="005803C4" w:rsidP="00630E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Chester Bedell American Inn of Court</w:t>
      </w:r>
    </w:p>
    <w:p w14:paraId="06805205" w14:textId="530E4DC6" w:rsidR="005803C4" w:rsidRDefault="005803C4" w:rsidP="00630E28">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Barrister (2005 – 2008)</w:t>
      </w:r>
      <w:r w:rsidR="00C815C7">
        <w:rPr>
          <w:rFonts w:ascii="Times New Roman" w:hAnsi="Times New Roman" w:cs="Times New Roman"/>
          <w:sz w:val="28"/>
          <w:szCs w:val="28"/>
        </w:rPr>
        <w:br/>
        <w:t>Program Chair (2022-2023)</w:t>
      </w:r>
    </w:p>
    <w:p w14:paraId="70B9DB97" w14:textId="252A14A3" w:rsidR="005803C4" w:rsidRDefault="005803C4" w:rsidP="00630E28">
      <w:pPr>
        <w:spacing w:after="0" w:line="240" w:lineRule="auto"/>
        <w:ind w:left="720"/>
        <w:rPr>
          <w:rFonts w:ascii="Times New Roman" w:hAnsi="Times New Roman" w:cs="Times New Roman"/>
          <w:sz w:val="28"/>
          <w:szCs w:val="28"/>
        </w:rPr>
      </w:pPr>
    </w:p>
    <w:p w14:paraId="58F003D2" w14:textId="49895DC0" w:rsidR="005803C4" w:rsidRDefault="005803C4" w:rsidP="00630E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Supreme Court of Florida Committee on Judicial Evaluations (2006 – 2007)</w:t>
      </w:r>
    </w:p>
    <w:p w14:paraId="5AED567F" w14:textId="5E1C3D0C" w:rsidR="005803C4" w:rsidRDefault="005803C4" w:rsidP="00630E28">
      <w:pPr>
        <w:spacing w:after="0" w:line="240" w:lineRule="auto"/>
        <w:ind w:left="720"/>
        <w:rPr>
          <w:rFonts w:ascii="Times New Roman" w:hAnsi="Times New Roman" w:cs="Times New Roman"/>
          <w:sz w:val="28"/>
          <w:szCs w:val="28"/>
        </w:rPr>
      </w:pPr>
    </w:p>
    <w:p w14:paraId="7C5ED94F" w14:textId="35DE5B54" w:rsidR="005803C4" w:rsidRDefault="005803C4" w:rsidP="00630E2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Riverside Presbyterian Day School</w:t>
      </w:r>
    </w:p>
    <w:p w14:paraId="74C19EDE" w14:textId="2E62716B" w:rsidR="005803C4" w:rsidRDefault="005803C4" w:rsidP="00630E28">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Trustee (2010 – 2014)</w:t>
      </w:r>
    </w:p>
    <w:p w14:paraId="3C0FF3F9" w14:textId="11A5EFCA" w:rsidR="005803C4" w:rsidRDefault="005803C4" w:rsidP="00630E28">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Assistant Chair, Building and Grounds Committee (2011 – 2012)</w:t>
      </w:r>
    </w:p>
    <w:p w14:paraId="40918122" w14:textId="25ECCAA9" w:rsidR="005803C4" w:rsidRDefault="005803C4" w:rsidP="00630E28">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Assistant Chair, Trustees Committee (2012 – 2013)</w:t>
      </w:r>
    </w:p>
    <w:p w14:paraId="29B626A2" w14:textId="4BF4D2AB" w:rsidR="005803C4" w:rsidRDefault="005803C4" w:rsidP="001B3F1B">
      <w:pPr>
        <w:tabs>
          <w:tab w:val="left" w:pos="720"/>
          <w:tab w:val="left" w:pos="3420"/>
        </w:tabs>
        <w:spacing w:after="0" w:line="240" w:lineRule="auto"/>
        <w:rPr>
          <w:rFonts w:ascii="Times New Roman" w:hAnsi="Times New Roman" w:cs="Times New Roman"/>
          <w:sz w:val="28"/>
          <w:szCs w:val="28"/>
        </w:rPr>
      </w:pPr>
    </w:p>
    <w:p w14:paraId="0A42BE58" w14:textId="4EBFF80F" w:rsidR="005803C4" w:rsidRDefault="005803C4" w:rsidP="00E34D0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Riverside Presbyterian Church</w:t>
      </w:r>
    </w:p>
    <w:p w14:paraId="224E5454" w14:textId="359C3FFA" w:rsidR="005803C4" w:rsidRDefault="005803C4" w:rsidP="00E34D08">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Stewardship Committee (2011 – 2012)</w:t>
      </w:r>
    </w:p>
    <w:p w14:paraId="7DAF0FD3" w14:textId="46EA761E" w:rsidR="005803C4" w:rsidRDefault="005803C4" w:rsidP="00E34D08">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xml:space="preserve">Elder (2016 – </w:t>
      </w:r>
      <w:r w:rsidR="00CA454B">
        <w:rPr>
          <w:rFonts w:ascii="Times New Roman" w:hAnsi="Times New Roman" w:cs="Times New Roman"/>
          <w:sz w:val="28"/>
          <w:szCs w:val="28"/>
        </w:rPr>
        <w:t>2019</w:t>
      </w:r>
      <w:r>
        <w:rPr>
          <w:rFonts w:ascii="Times New Roman" w:hAnsi="Times New Roman" w:cs="Times New Roman"/>
          <w:sz w:val="28"/>
          <w:szCs w:val="28"/>
        </w:rPr>
        <w:t>)</w:t>
      </w:r>
    </w:p>
    <w:p w14:paraId="4A780386" w14:textId="63F9F48B" w:rsidR="005803C4" w:rsidRDefault="005803C4" w:rsidP="00E34D08">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Human Resources Committee</w:t>
      </w:r>
    </w:p>
    <w:p w14:paraId="77CBC45E" w14:textId="072769CB" w:rsidR="005803C4" w:rsidRDefault="005803C4" w:rsidP="003156C6">
      <w:pPr>
        <w:spacing w:after="0" w:line="240" w:lineRule="auto"/>
        <w:ind w:left="1080" w:firstLine="360"/>
        <w:rPr>
          <w:rFonts w:ascii="Times New Roman" w:hAnsi="Times New Roman" w:cs="Times New Roman"/>
          <w:sz w:val="28"/>
          <w:szCs w:val="28"/>
        </w:rPr>
      </w:pPr>
      <w:r>
        <w:rPr>
          <w:rFonts w:ascii="Times New Roman" w:hAnsi="Times New Roman" w:cs="Times New Roman"/>
          <w:sz w:val="28"/>
          <w:szCs w:val="28"/>
        </w:rPr>
        <w:t>Assistant Chair (2016 – 2017)</w:t>
      </w:r>
    </w:p>
    <w:p w14:paraId="0F9A715C" w14:textId="2428F9E8" w:rsidR="005803C4" w:rsidRDefault="005803C4" w:rsidP="003156C6">
      <w:pPr>
        <w:spacing w:after="0" w:line="240" w:lineRule="auto"/>
        <w:ind w:left="1080" w:firstLine="360"/>
        <w:rPr>
          <w:rFonts w:ascii="Times New Roman" w:hAnsi="Times New Roman" w:cs="Times New Roman"/>
          <w:sz w:val="28"/>
          <w:szCs w:val="28"/>
        </w:rPr>
      </w:pPr>
      <w:r>
        <w:rPr>
          <w:rFonts w:ascii="Times New Roman" w:hAnsi="Times New Roman" w:cs="Times New Roman"/>
          <w:sz w:val="28"/>
          <w:szCs w:val="28"/>
        </w:rPr>
        <w:t xml:space="preserve">Chair (2017 – </w:t>
      </w:r>
      <w:r w:rsidR="00B90700">
        <w:rPr>
          <w:rFonts w:ascii="Times New Roman" w:hAnsi="Times New Roman" w:cs="Times New Roman"/>
          <w:sz w:val="28"/>
          <w:szCs w:val="28"/>
        </w:rPr>
        <w:t>2019</w:t>
      </w:r>
      <w:r>
        <w:rPr>
          <w:rFonts w:ascii="Times New Roman" w:hAnsi="Times New Roman" w:cs="Times New Roman"/>
          <w:sz w:val="28"/>
          <w:szCs w:val="28"/>
        </w:rPr>
        <w:t>)</w:t>
      </w:r>
    </w:p>
    <w:p w14:paraId="5307FD3E" w14:textId="507F3C9B" w:rsidR="00F16B64" w:rsidRDefault="00F16B64" w:rsidP="00F16B64">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Interim Search Committee</w:t>
      </w:r>
      <w:r>
        <w:rPr>
          <w:rFonts w:ascii="Times New Roman" w:hAnsi="Times New Roman" w:cs="Times New Roman"/>
          <w:sz w:val="28"/>
          <w:szCs w:val="28"/>
        </w:rPr>
        <w:br/>
      </w:r>
      <w:r>
        <w:rPr>
          <w:rFonts w:ascii="Times New Roman" w:hAnsi="Times New Roman" w:cs="Times New Roman"/>
          <w:sz w:val="28"/>
          <w:szCs w:val="28"/>
        </w:rPr>
        <w:tab/>
        <w:t>Chair (2019)</w:t>
      </w:r>
      <w:r>
        <w:rPr>
          <w:rFonts w:ascii="Times New Roman" w:hAnsi="Times New Roman" w:cs="Times New Roman"/>
          <w:sz w:val="28"/>
          <w:szCs w:val="28"/>
        </w:rPr>
        <w:tab/>
        <w:t xml:space="preserve"> </w:t>
      </w:r>
    </w:p>
    <w:p w14:paraId="59FAC99C" w14:textId="1F7516BF" w:rsidR="00C44195" w:rsidRDefault="00C44195" w:rsidP="001B3F1B">
      <w:pPr>
        <w:tabs>
          <w:tab w:val="left" w:pos="720"/>
          <w:tab w:val="left" w:pos="3420"/>
        </w:tabs>
        <w:spacing w:after="0" w:line="240" w:lineRule="auto"/>
        <w:rPr>
          <w:rFonts w:ascii="Times New Roman" w:hAnsi="Times New Roman" w:cs="Times New Roman"/>
          <w:sz w:val="28"/>
          <w:szCs w:val="28"/>
        </w:rPr>
      </w:pPr>
    </w:p>
    <w:p w14:paraId="2D2DA06E" w14:textId="77777777" w:rsidR="000B5F88" w:rsidRDefault="005803C4" w:rsidP="000B5F88">
      <w:pPr>
        <w:tabs>
          <w:tab w:val="left" w:pos="720"/>
          <w:tab w:val="left" w:pos="3420"/>
        </w:tabs>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Community Hospice Foundation, Sunset in Costa Rica Committee </w:t>
      </w:r>
    </w:p>
    <w:p w14:paraId="39027D7F" w14:textId="79221FDF" w:rsidR="005803C4" w:rsidRDefault="005803C4" w:rsidP="000B5F88">
      <w:pPr>
        <w:tabs>
          <w:tab w:val="left" w:pos="720"/>
          <w:tab w:val="left" w:pos="3420"/>
        </w:tabs>
        <w:spacing w:after="0" w:line="240" w:lineRule="auto"/>
        <w:ind w:left="720"/>
        <w:rPr>
          <w:rFonts w:ascii="Times New Roman" w:hAnsi="Times New Roman" w:cs="Times New Roman"/>
          <w:sz w:val="28"/>
          <w:szCs w:val="28"/>
        </w:rPr>
      </w:pPr>
      <w:r>
        <w:rPr>
          <w:rFonts w:ascii="Times New Roman" w:hAnsi="Times New Roman" w:cs="Times New Roman"/>
          <w:sz w:val="28"/>
          <w:szCs w:val="28"/>
        </w:rPr>
        <w:t>(2010, 2012, 2014)</w:t>
      </w:r>
    </w:p>
    <w:p w14:paraId="0EDBD036" w14:textId="21CF716C" w:rsidR="005803C4" w:rsidRDefault="005803C4" w:rsidP="001B3F1B">
      <w:pPr>
        <w:tabs>
          <w:tab w:val="left" w:pos="720"/>
          <w:tab w:val="left" w:pos="3420"/>
        </w:tabs>
        <w:spacing w:after="0" w:line="240" w:lineRule="auto"/>
        <w:rPr>
          <w:rFonts w:ascii="Times New Roman" w:hAnsi="Times New Roman" w:cs="Times New Roman"/>
          <w:sz w:val="28"/>
          <w:szCs w:val="28"/>
        </w:rPr>
      </w:pPr>
    </w:p>
    <w:p w14:paraId="2E3F12DA" w14:textId="3A48D7A6" w:rsidR="005803C4" w:rsidRDefault="005803C4" w:rsidP="001B3F1B">
      <w:pPr>
        <w:tabs>
          <w:tab w:val="left" w:pos="720"/>
          <w:tab w:val="left" w:pos="3420"/>
        </w:tabs>
        <w:spacing w:after="0" w:line="240" w:lineRule="auto"/>
        <w:rPr>
          <w:rFonts w:ascii="Times New Roman" w:hAnsi="Times New Roman" w:cs="Times New Roman"/>
          <w:sz w:val="28"/>
          <w:szCs w:val="28"/>
        </w:rPr>
      </w:pPr>
      <w:r>
        <w:rPr>
          <w:rFonts w:ascii="Times New Roman" w:hAnsi="Times New Roman" w:cs="Times New Roman"/>
          <w:b/>
          <w:sz w:val="28"/>
          <w:szCs w:val="28"/>
        </w:rPr>
        <w:t>Notable Cases</w:t>
      </w:r>
    </w:p>
    <w:p w14:paraId="78517680" w14:textId="475EFA90" w:rsidR="005803C4" w:rsidRDefault="005803C4" w:rsidP="001B3F1B">
      <w:pPr>
        <w:tabs>
          <w:tab w:val="left" w:pos="720"/>
          <w:tab w:val="left" w:pos="3420"/>
        </w:tabs>
        <w:spacing w:after="0" w:line="240" w:lineRule="auto"/>
        <w:rPr>
          <w:rFonts w:ascii="Times New Roman" w:hAnsi="Times New Roman" w:cs="Times New Roman"/>
          <w:sz w:val="28"/>
          <w:szCs w:val="28"/>
        </w:rPr>
      </w:pPr>
    </w:p>
    <w:p w14:paraId="3D2EEC92" w14:textId="457FE5CF" w:rsidR="00363479" w:rsidRPr="00430CA7" w:rsidRDefault="00363479" w:rsidP="00363479">
      <w:pPr>
        <w:spacing w:after="0" w:line="240" w:lineRule="auto"/>
        <w:ind w:left="720"/>
        <w:rPr>
          <w:rFonts w:ascii="Times New Roman" w:hAnsi="Times New Roman" w:cs="Times New Roman"/>
          <w:iCs/>
          <w:sz w:val="28"/>
          <w:szCs w:val="28"/>
        </w:rPr>
      </w:pPr>
      <w:r w:rsidRPr="00430CA7">
        <w:rPr>
          <w:rFonts w:ascii="Times New Roman" w:hAnsi="Times New Roman" w:cs="Times New Roman"/>
          <w:i/>
          <w:sz w:val="28"/>
          <w:szCs w:val="28"/>
        </w:rPr>
        <w:t>Wilcox v. Neville</w:t>
      </w:r>
      <w:r w:rsidR="00783E85" w:rsidRPr="00430CA7">
        <w:rPr>
          <w:rFonts w:ascii="Times New Roman" w:hAnsi="Times New Roman" w:cs="Times New Roman"/>
          <w:i/>
          <w:sz w:val="28"/>
          <w:szCs w:val="28"/>
        </w:rPr>
        <w:t>,</w:t>
      </w:r>
      <w:r w:rsidR="00783E85" w:rsidRPr="00430CA7">
        <w:rPr>
          <w:rFonts w:ascii="Times New Roman" w:hAnsi="Times New Roman" w:cs="Times New Roman"/>
          <w:iCs/>
          <w:sz w:val="28"/>
          <w:szCs w:val="28"/>
        </w:rPr>
        <w:t xml:space="preserve"> 283 So. 3d 878 (Fla. 1st DCA 2019)</w:t>
      </w:r>
    </w:p>
    <w:p w14:paraId="56A01834" w14:textId="428D8AFF" w:rsidR="00783E85" w:rsidRPr="00783E85" w:rsidRDefault="008F66E3" w:rsidP="00BC4198">
      <w:pPr>
        <w:spacing w:after="0" w:line="240" w:lineRule="auto"/>
        <w:ind w:left="720"/>
        <w:jc w:val="both"/>
        <w:rPr>
          <w:rFonts w:ascii="Times New Roman" w:hAnsi="Times New Roman" w:cs="Times New Roman"/>
          <w:iCs/>
          <w:sz w:val="28"/>
          <w:szCs w:val="28"/>
          <w:highlight w:val="yellow"/>
        </w:rPr>
      </w:pPr>
      <w:r w:rsidRPr="00430CA7">
        <w:rPr>
          <w:rFonts w:ascii="Times New Roman" w:hAnsi="Times New Roman" w:cs="Times New Roman"/>
          <w:iCs/>
          <w:sz w:val="28"/>
          <w:szCs w:val="28"/>
        </w:rPr>
        <w:t>Persuaded the First District Court of Appeal</w:t>
      </w:r>
      <w:r w:rsidR="00901087" w:rsidRPr="00430CA7">
        <w:rPr>
          <w:rFonts w:ascii="Times New Roman" w:hAnsi="Times New Roman" w:cs="Times New Roman"/>
          <w:iCs/>
          <w:sz w:val="28"/>
          <w:szCs w:val="28"/>
        </w:rPr>
        <w:t xml:space="preserve"> to </w:t>
      </w:r>
      <w:r w:rsidR="006E6AD7" w:rsidRPr="00430CA7">
        <w:rPr>
          <w:rFonts w:ascii="Times New Roman" w:hAnsi="Times New Roman" w:cs="Times New Roman"/>
          <w:iCs/>
          <w:sz w:val="28"/>
          <w:szCs w:val="28"/>
        </w:rPr>
        <w:t xml:space="preserve">adopt injured plaintiff’s interpretation of </w:t>
      </w:r>
      <w:r w:rsidR="002A3B4F" w:rsidRPr="00430CA7">
        <w:rPr>
          <w:rFonts w:ascii="Times New Roman" w:hAnsi="Times New Roman" w:cs="Times New Roman"/>
          <w:iCs/>
          <w:sz w:val="28"/>
          <w:szCs w:val="28"/>
        </w:rPr>
        <w:t xml:space="preserve">statute governing </w:t>
      </w:r>
      <w:r w:rsidR="006E6AD7" w:rsidRPr="00430CA7">
        <w:rPr>
          <w:rFonts w:ascii="Times New Roman" w:hAnsi="Times New Roman" w:cs="Times New Roman"/>
          <w:iCs/>
          <w:sz w:val="28"/>
          <w:szCs w:val="28"/>
        </w:rPr>
        <w:t>proposal</w:t>
      </w:r>
      <w:r w:rsidR="002A3B4F" w:rsidRPr="00430CA7">
        <w:rPr>
          <w:rFonts w:ascii="Times New Roman" w:hAnsi="Times New Roman" w:cs="Times New Roman"/>
          <w:iCs/>
          <w:sz w:val="28"/>
          <w:szCs w:val="28"/>
        </w:rPr>
        <w:t>s</w:t>
      </w:r>
      <w:r w:rsidR="006E6AD7" w:rsidRPr="00430CA7">
        <w:rPr>
          <w:rFonts w:ascii="Times New Roman" w:hAnsi="Times New Roman" w:cs="Times New Roman"/>
          <w:iCs/>
          <w:sz w:val="28"/>
          <w:szCs w:val="28"/>
        </w:rPr>
        <w:t xml:space="preserve"> for settlement and </w:t>
      </w:r>
      <w:r w:rsidR="00901087" w:rsidRPr="00430CA7">
        <w:rPr>
          <w:rFonts w:ascii="Times New Roman" w:hAnsi="Times New Roman" w:cs="Times New Roman"/>
          <w:iCs/>
          <w:sz w:val="28"/>
          <w:szCs w:val="28"/>
        </w:rPr>
        <w:t xml:space="preserve">reverse the trial court’s order </w:t>
      </w:r>
      <w:r w:rsidR="002A3B4F" w:rsidRPr="00430CA7">
        <w:rPr>
          <w:rFonts w:ascii="Times New Roman" w:hAnsi="Times New Roman" w:cs="Times New Roman"/>
          <w:iCs/>
          <w:sz w:val="28"/>
          <w:szCs w:val="28"/>
        </w:rPr>
        <w:t xml:space="preserve">denying </w:t>
      </w:r>
      <w:r w:rsidR="00901087" w:rsidRPr="00430CA7">
        <w:rPr>
          <w:rFonts w:ascii="Times New Roman" w:hAnsi="Times New Roman" w:cs="Times New Roman"/>
          <w:iCs/>
          <w:sz w:val="28"/>
          <w:szCs w:val="28"/>
        </w:rPr>
        <w:t xml:space="preserve">attorney’s fees. </w:t>
      </w:r>
    </w:p>
    <w:p w14:paraId="3A6CACC8" w14:textId="7C96744F" w:rsidR="00363479" w:rsidRPr="00363479" w:rsidRDefault="00363479" w:rsidP="00363479">
      <w:pPr>
        <w:spacing w:after="0" w:line="240" w:lineRule="auto"/>
        <w:ind w:left="720"/>
        <w:rPr>
          <w:rFonts w:ascii="Times New Roman" w:hAnsi="Times New Roman" w:cs="Times New Roman"/>
          <w:i/>
          <w:sz w:val="28"/>
          <w:szCs w:val="28"/>
          <w:highlight w:val="yellow"/>
        </w:rPr>
      </w:pPr>
    </w:p>
    <w:p w14:paraId="266B3B6A" w14:textId="076B2934" w:rsidR="00363479" w:rsidRDefault="00363479" w:rsidP="00363479">
      <w:pPr>
        <w:spacing w:after="0" w:line="240" w:lineRule="auto"/>
        <w:ind w:left="720"/>
        <w:rPr>
          <w:rFonts w:ascii="Times New Roman" w:hAnsi="Times New Roman" w:cs="Times New Roman"/>
          <w:iCs/>
          <w:sz w:val="28"/>
          <w:szCs w:val="28"/>
        </w:rPr>
      </w:pPr>
      <w:r w:rsidRPr="00BC1CB6">
        <w:rPr>
          <w:rFonts w:ascii="Times New Roman" w:hAnsi="Times New Roman" w:cs="Times New Roman"/>
          <w:i/>
          <w:sz w:val="28"/>
          <w:szCs w:val="28"/>
        </w:rPr>
        <w:t>Select Specialty v. Barth</w:t>
      </w:r>
      <w:r w:rsidR="00783E85">
        <w:rPr>
          <w:rFonts w:ascii="Times New Roman" w:hAnsi="Times New Roman" w:cs="Times New Roman"/>
          <w:i/>
          <w:sz w:val="28"/>
          <w:szCs w:val="28"/>
        </w:rPr>
        <w:t>,</w:t>
      </w:r>
      <w:r w:rsidR="00783E85">
        <w:rPr>
          <w:rFonts w:ascii="Times New Roman" w:hAnsi="Times New Roman" w:cs="Times New Roman"/>
          <w:iCs/>
          <w:sz w:val="28"/>
          <w:szCs w:val="28"/>
        </w:rPr>
        <w:t xml:space="preserve"> </w:t>
      </w:r>
      <w:r w:rsidR="006E6AD7">
        <w:rPr>
          <w:rFonts w:ascii="Times New Roman" w:hAnsi="Times New Roman" w:cs="Times New Roman"/>
          <w:iCs/>
          <w:sz w:val="28"/>
          <w:szCs w:val="28"/>
        </w:rPr>
        <w:t>277 So. 3d 201 (Fla. 1st DCA 2019)</w:t>
      </w:r>
    </w:p>
    <w:p w14:paraId="35187520" w14:textId="2FE642CA" w:rsidR="002A3B4F" w:rsidRPr="002A3B4F" w:rsidRDefault="002A3B4F" w:rsidP="00BC4198">
      <w:pPr>
        <w:spacing w:after="0" w:line="240" w:lineRule="auto"/>
        <w:ind w:left="720"/>
        <w:jc w:val="both"/>
        <w:rPr>
          <w:rFonts w:ascii="Times New Roman" w:hAnsi="Times New Roman" w:cs="Times New Roman"/>
          <w:iCs/>
          <w:sz w:val="28"/>
          <w:szCs w:val="28"/>
        </w:rPr>
      </w:pPr>
      <w:r>
        <w:rPr>
          <w:rFonts w:ascii="Times New Roman" w:hAnsi="Times New Roman" w:cs="Times New Roman"/>
          <w:iCs/>
          <w:sz w:val="28"/>
          <w:szCs w:val="28"/>
        </w:rPr>
        <w:t xml:space="preserve">Represented seriously injured patient in defending against an appeal filed by </w:t>
      </w:r>
      <w:r w:rsidR="000067AB">
        <w:rPr>
          <w:rFonts w:ascii="Times New Roman" w:hAnsi="Times New Roman" w:cs="Times New Roman"/>
          <w:iCs/>
          <w:sz w:val="28"/>
          <w:szCs w:val="28"/>
        </w:rPr>
        <w:t xml:space="preserve">the </w:t>
      </w:r>
      <w:r>
        <w:rPr>
          <w:rFonts w:ascii="Times New Roman" w:hAnsi="Times New Roman" w:cs="Times New Roman"/>
          <w:iCs/>
          <w:sz w:val="28"/>
          <w:szCs w:val="28"/>
        </w:rPr>
        <w:t xml:space="preserve">acute care hospital responsible for patient’s negligent treatment. </w:t>
      </w:r>
      <w:r w:rsidR="000067AB">
        <w:rPr>
          <w:rFonts w:ascii="Times New Roman" w:hAnsi="Times New Roman" w:cs="Times New Roman"/>
          <w:iCs/>
          <w:sz w:val="28"/>
          <w:szCs w:val="28"/>
        </w:rPr>
        <w:t xml:space="preserve">The First District </w:t>
      </w:r>
      <w:r w:rsidR="00BC4198">
        <w:rPr>
          <w:rFonts w:ascii="Times New Roman" w:hAnsi="Times New Roman" w:cs="Times New Roman"/>
          <w:iCs/>
          <w:sz w:val="28"/>
          <w:szCs w:val="28"/>
        </w:rPr>
        <w:t xml:space="preserve">Court of Appeal </w:t>
      </w:r>
      <w:r w:rsidR="000067AB">
        <w:rPr>
          <w:rFonts w:ascii="Times New Roman" w:hAnsi="Times New Roman" w:cs="Times New Roman"/>
          <w:iCs/>
          <w:sz w:val="28"/>
          <w:szCs w:val="28"/>
        </w:rPr>
        <w:t xml:space="preserve">agreed with the patient that the trial court erred in allowing the jury to apportion a percentage of fault to a health care provider </w:t>
      </w:r>
      <w:r w:rsidR="000067AB">
        <w:rPr>
          <w:rFonts w:ascii="Times New Roman" w:hAnsi="Times New Roman" w:cs="Times New Roman"/>
          <w:iCs/>
          <w:sz w:val="28"/>
          <w:szCs w:val="28"/>
        </w:rPr>
        <w:lastRenderedPageBreak/>
        <w:t>other than the named defendant. The effect of th</w:t>
      </w:r>
      <w:r w:rsidR="00BC4198">
        <w:rPr>
          <w:rFonts w:ascii="Times New Roman" w:hAnsi="Times New Roman" w:cs="Times New Roman"/>
          <w:iCs/>
          <w:sz w:val="28"/>
          <w:szCs w:val="28"/>
        </w:rPr>
        <w:t xml:space="preserve">is </w:t>
      </w:r>
      <w:r w:rsidR="000067AB">
        <w:rPr>
          <w:rFonts w:ascii="Times New Roman" w:hAnsi="Times New Roman" w:cs="Times New Roman"/>
          <w:iCs/>
          <w:sz w:val="28"/>
          <w:szCs w:val="28"/>
        </w:rPr>
        <w:t xml:space="preserve">ruling was to allow </w:t>
      </w:r>
      <w:r w:rsidR="000067AB" w:rsidRPr="00A2563F">
        <w:rPr>
          <w:rFonts w:ascii="Times New Roman" w:hAnsi="Times New Roman" w:cs="Times New Roman"/>
          <w:iCs/>
          <w:sz w:val="28"/>
          <w:szCs w:val="28"/>
        </w:rPr>
        <w:t>all</w:t>
      </w:r>
      <w:r w:rsidR="000067AB">
        <w:rPr>
          <w:rFonts w:ascii="Times New Roman" w:hAnsi="Times New Roman" w:cs="Times New Roman"/>
          <w:iCs/>
          <w:sz w:val="28"/>
          <w:szCs w:val="28"/>
        </w:rPr>
        <w:t xml:space="preserve"> damages awarded by the jury to be assessed against the acute care hospital.    </w:t>
      </w:r>
      <w:r>
        <w:rPr>
          <w:rFonts w:ascii="Times New Roman" w:hAnsi="Times New Roman" w:cs="Times New Roman"/>
          <w:iCs/>
          <w:sz w:val="28"/>
          <w:szCs w:val="28"/>
        </w:rPr>
        <w:t xml:space="preserve">         </w:t>
      </w:r>
    </w:p>
    <w:p w14:paraId="22C99CCF" w14:textId="77777777" w:rsidR="00783E85" w:rsidRPr="00783E85" w:rsidRDefault="00783E85" w:rsidP="00363479">
      <w:pPr>
        <w:spacing w:after="0" w:line="240" w:lineRule="auto"/>
        <w:ind w:left="720"/>
        <w:rPr>
          <w:rFonts w:ascii="Times New Roman" w:hAnsi="Times New Roman" w:cs="Times New Roman"/>
          <w:iCs/>
          <w:sz w:val="28"/>
          <w:szCs w:val="28"/>
        </w:rPr>
      </w:pPr>
    </w:p>
    <w:p w14:paraId="5E8EF183" w14:textId="471FB4E3" w:rsidR="00477989" w:rsidRDefault="00477989" w:rsidP="00E34D08">
      <w:pPr>
        <w:spacing w:after="0" w:line="240" w:lineRule="auto"/>
        <w:ind w:left="720"/>
        <w:rPr>
          <w:rFonts w:ascii="Times New Roman" w:hAnsi="Times New Roman" w:cs="Times New Roman"/>
          <w:sz w:val="28"/>
          <w:szCs w:val="28"/>
        </w:rPr>
      </w:pPr>
      <w:r>
        <w:rPr>
          <w:rFonts w:ascii="Times New Roman" w:hAnsi="Times New Roman" w:cs="Times New Roman"/>
          <w:i/>
          <w:sz w:val="28"/>
          <w:szCs w:val="28"/>
        </w:rPr>
        <w:t>Bennett v. St. Vincent’s Medical Center, Inc.</w:t>
      </w:r>
      <w:r>
        <w:rPr>
          <w:rFonts w:ascii="Times New Roman" w:hAnsi="Times New Roman" w:cs="Times New Roman"/>
          <w:sz w:val="28"/>
          <w:szCs w:val="28"/>
        </w:rPr>
        <w:t xml:space="preserve">, 71 So. 3d 828 (Fla. 2011) </w:t>
      </w:r>
    </w:p>
    <w:p w14:paraId="517375DD" w14:textId="7FC87C18" w:rsidR="00477989" w:rsidRDefault="00477989" w:rsidP="00BC4198">
      <w:pPr>
        <w:tabs>
          <w:tab w:val="left" w:pos="720"/>
          <w:tab w:val="left" w:pos="342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Represented parents of a severely brain-damaged infant who successfully challenged an overly broad statutory interpretation of Florida’s Birth-Related Neurological Injury Compensation Plan (NICA) before the Supreme Court of Florida.</w:t>
      </w:r>
    </w:p>
    <w:p w14:paraId="27CFEFB4" w14:textId="77777777" w:rsidR="002C13DB" w:rsidRDefault="002C13DB" w:rsidP="001B3F1B">
      <w:pPr>
        <w:tabs>
          <w:tab w:val="left" w:pos="720"/>
          <w:tab w:val="left" w:pos="3420"/>
        </w:tabs>
        <w:spacing w:after="0" w:line="240" w:lineRule="auto"/>
        <w:rPr>
          <w:rFonts w:ascii="Times New Roman" w:hAnsi="Times New Roman" w:cs="Times New Roman"/>
          <w:sz w:val="28"/>
          <w:szCs w:val="28"/>
        </w:rPr>
      </w:pPr>
    </w:p>
    <w:p w14:paraId="1A8B2A0C" w14:textId="1749A588" w:rsidR="00477989" w:rsidRDefault="00477989" w:rsidP="00477989">
      <w:pPr>
        <w:tabs>
          <w:tab w:val="left" w:pos="720"/>
          <w:tab w:val="left" w:pos="3420"/>
        </w:tabs>
        <w:spacing w:after="0" w:line="240" w:lineRule="auto"/>
        <w:ind w:left="720"/>
        <w:rPr>
          <w:rFonts w:ascii="Times New Roman" w:hAnsi="Times New Roman" w:cs="Times New Roman"/>
          <w:sz w:val="28"/>
          <w:szCs w:val="28"/>
        </w:rPr>
      </w:pPr>
      <w:r>
        <w:rPr>
          <w:rFonts w:ascii="Times New Roman" w:hAnsi="Times New Roman" w:cs="Times New Roman"/>
          <w:i/>
          <w:sz w:val="28"/>
          <w:szCs w:val="28"/>
        </w:rPr>
        <w:t>Anderson v. Helen Ellis Memorial Hospital Foundation, Inc.</w:t>
      </w:r>
      <w:r>
        <w:rPr>
          <w:rFonts w:ascii="Times New Roman" w:hAnsi="Times New Roman" w:cs="Times New Roman"/>
          <w:sz w:val="28"/>
          <w:szCs w:val="28"/>
        </w:rPr>
        <w:t xml:space="preserve">, </w:t>
      </w:r>
    </w:p>
    <w:p w14:paraId="102347CB" w14:textId="34AAE11F" w:rsidR="00477989" w:rsidRDefault="00477989" w:rsidP="00477989">
      <w:pPr>
        <w:tabs>
          <w:tab w:val="left" w:pos="720"/>
          <w:tab w:val="left" w:pos="3420"/>
        </w:tabs>
        <w:spacing w:after="0" w:line="240" w:lineRule="auto"/>
        <w:ind w:left="720"/>
        <w:rPr>
          <w:rFonts w:ascii="Times New Roman" w:hAnsi="Times New Roman" w:cs="Times New Roman"/>
          <w:sz w:val="28"/>
          <w:szCs w:val="28"/>
        </w:rPr>
      </w:pPr>
      <w:r>
        <w:rPr>
          <w:rFonts w:ascii="Times New Roman" w:hAnsi="Times New Roman" w:cs="Times New Roman"/>
          <w:sz w:val="28"/>
          <w:szCs w:val="28"/>
        </w:rPr>
        <w:t>66 So. 3d 1095 (Fla. 2d DCA 2011)</w:t>
      </w:r>
    </w:p>
    <w:p w14:paraId="21BF4B18" w14:textId="34D58E7F" w:rsidR="00477989" w:rsidRDefault="00477989" w:rsidP="00BC4198">
      <w:pPr>
        <w:tabs>
          <w:tab w:val="left" w:pos="720"/>
          <w:tab w:val="left" w:pos="342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Persuaded the Second District Court of Appeal, on behalf of parents of a brain-damaged child, to enforce the parents’ right to elect and pursue civil remedies against the hospital in circuit court. </w:t>
      </w:r>
      <w:r>
        <w:rPr>
          <w:rFonts w:ascii="Times New Roman" w:hAnsi="Times New Roman" w:cs="Times New Roman"/>
          <w:sz w:val="28"/>
          <w:szCs w:val="28"/>
        </w:rPr>
        <w:tab/>
      </w:r>
    </w:p>
    <w:p w14:paraId="4E9C80C3" w14:textId="65048976" w:rsidR="00477989" w:rsidRDefault="00477989" w:rsidP="00477989">
      <w:pPr>
        <w:tabs>
          <w:tab w:val="left" w:pos="720"/>
          <w:tab w:val="left" w:pos="3420"/>
        </w:tabs>
        <w:spacing w:after="0" w:line="240" w:lineRule="auto"/>
        <w:ind w:left="720"/>
        <w:rPr>
          <w:rFonts w:ascii="Times New Roman" w:hAnsi="Times New Roman" w:cs="Times New Roman"/>
          <w:sz w:val="28"/>
          <w:szCs w:val="28"/>
          <w:u w:val="single"/>
        </w:rPr>
      </w:pPr>
    </w:p>
    <w:p w14:paraId="4348FE82" w14:textId="77777777" w:rsidR="00477989" w:rsidRDefault="00477989" w:rsidP="00477989">
      <w:pPr>
        <w:tabs>
          <w:tab w:val="left" w:pos="720"/>
          <w:tab w:val="left" w:pos="3420"/>
        </w:tabs>
        <w:spacing w:after="0" w:line="240" w:lineRule="auto"/>
        <w:ind w:left="720"/>
        <w:rPr>
          <w:rFonts w:ascii="Times New Roman" w:hAnsi="Times New Roman" w:cs="Times New Roman"/>
          <w:i/>
          <w:sz w:val="28"/>
          <w:szCs w:val="28"/>
        </w:rPr>
      </w:pPr>
      <w:r>
        <w:rPr>
          <w:rFonts w:ascii="Times New Roman" w:hAnsi="Times New Roman" w:cs="Times New Roman"/>
          <w:i/>
          <w:sz w:val="28"/>
          <w:szCs w:val="28"/>
        </w:rPr>
        <w:t>Nationwide Mutual Fire Insurance Co. v. Harrell</w:t>
      </w:r>
    </w:p>
    <w:p w14:paraId="7A1A5EC9" w14:textId="793F4F81" w:rsidR="00477989" w:rsidRDefault="00477989" w:rsidP="00477989">
      <w:pPr>
        <w:tabs>
          <w:tab w:val="left" w:pos="720"/>
          <w:tab w:val="left" w:pos="3420"/>
        </w:tabs>
        <w:spacing w:after="0" w:line="240" w:lineRule="auto"/>
        <w:ind w:left="720"/>
        <w:rPr>
          <w:rFonts w:ascii="Times New Roman" w:hAnsi="Times New Roman" w:cs="Times New Roman"/>
          <w:sz w:val="28"/>
          <w:szCs w:val="28"/>
        </w:rPr>
      </w:pPr>
      <w:r>
        <w:rPr>
          <w:rFonts w:ascii="Times New Roman" w:hAnsi="Times New Roman" w:cs="Times New Roman"/>
          <w:sz w:val="28"/>
          <w:szCs w:val="28"/>
        </w:rPr>
        <w:t>53 So. 3d 1084 (Fla. 1st DCA 2010)</w:t>
      </w:r>
    </w:p>
    <w:p w14:paraId="2E4FEDE2" w14:textId="379045E1" w:rsidR="00477989" w:rsidRPr="00477989" w:rsidRDefault="00477989" w:rsidP="00BC4198">
      <w:pPr>
        <w:tabs>
          <w:tab w:val="left" w:pos="720"/>
          <w:tab w:val="left" w:pos="342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Represented </w:t>
      </w:r>
      <w:proofErr w:type="gramStart"/>
      <w:r>
        <w:rPr>
          <w:rFonts w:ascii="Times New Roman" w:hAnsi="Times New Roman" w:cs="Times New Roman"/>
          <w:sz w:val="28"/>
          <w:szCs w:val="28"/>
        </w:rPr>
        <w:t>privately-insured</w:t>
      </w:r>
      <w:proofErr w:type="gramEnd"/>
      <w:r>
        <w:rPr>
          <w:rFonts w:ascii="Times New Roman" w:hAnsi="Times New Roman" w:cs="Times New Roman"/>
          <w:sz w:val="28"/>
          <w:szCs w:val="28"/>
        </w:rPr>
        <w:t xml:space="preserve"> plaintiff in enforcing her right to present evidence to the jury of the gross amount of her total medical bills, rather than the lesser amount paid by the private health insurer.</w:t>
      </w:r>
    </w:p>
    <w:p w14:paraId="62EE2511" w14:textId="2738CB34" w:rsidR="005803C4" w:rsidRDefault="005803C4" w:rsidP="001B3F1B">
      <w:pPr>
        <w:tabs>
          <w:tab w:val="left" w:pos="720"/>
          <w:tab w:val="left" w:pos="3420"/>
        </w:tabs>
        <w:spacing w:after="0" w:line="240" w:lineRule="auto"/>
        <w:rPr>
          <w:rFonts w:ascii="Times New Roman" w:hAnsi="Times New Roman" w:cs="Times New Roman"/>
          <w:sz w:val="28"/>
          <w:szCs w:val="28"/>
        </w:rPr>
      </w:pPr>
    </w:p>
    <w:p w14:paraId="773E4F89" w14:textId="6D970A44" w:rsidR="00EC78BC" w:rsidRPr="008153A7" w:rsidRDefault="005059A4" w:rsidP="008153A7">
      <w:pPr>
        <w:tabs>
          <w:tab w:val="left" w:pos="720"/>
          <w:tab w:val="left" w:pos="3420"/>
        </w:tabs>
        <w:spacing w:after="0" w:line="240" w:lineRule="auto"/>
        <w:rPr>
          <w:rFonts w:ascii="Times New Roman" w:hAnsi="Times New Roman" w:cs="Times New Roman"/>
          <w:sz w:val="28"/>
          <w:szCs w:val="28"/>
        </w:rPr>
      </w:pPr>
      <w:r>
        <w:rPr>
          <w:rFonts w:ascii="Times New Roman" w:hAnsi="Times New Roman" w:cs="Times New Roman"/>
          <w:b/>
          <w:sz w:val="28"/>
          <w:szCs w:val="28"/>
        </w:rPr>
        <w:t>Selected Lectures, Seminars,</w:t>
      </w:r>
      <w:r w:rsidR="005728E7">
        <w:rPr>
          <w:rFonts w:ascii="Times New Roman" w:hAnsi="Times New Roman" w:cs="Times New Roman"/>
          <w:b/>
          <w:sz w:val="28"/>
          <w:szCs w:val="28"/>
        </w:rPr>
        <w:t xml:space="preserve"> Publications,</w:t>
      </w:r>
      <w:r>
        <w:rPr>
          <w:rFonts w:ascii="Times New Roman" w:hAnsi="Times New Roman" w:cs="Times New Roman"/>
          <w:b/>
          <w:sz w:val="28"/>
          <w:szCs w:val="28"/>
        </w:rPr>
        <w:t xml:space="preserve"> and Panel Discussions</w:t>
      </w:r>
    </w:p>
    <w:p w14:paraId="7EB25658" w14:textId="77777777" w:rsidR="00EC78BC" w:rsidRDefault="00EC78BC" w:rsidP="00DD4330">
      <w:pPr>
        <w:tabs>
          <w:tab w:val="left" w:pos="720"/>
          <w:tab w:val="left" w:pos="3420"/>
        </w:tabs>
        <w:spacing w:after="0" w:line="240" w:lineRule="auto"/>
        <w:ind w:left="720"/>
        <w:rPr>
          <w:rFonts w:ascii="Times New Roman" w:hAnsi="Times New Roman" w:cs="Times New Roman"/>
          <w:i/>
          <w:sz w:val="28"/>
          <w:szCs w:val="28"/>
        </w:rPr>
      </w:pPr>
    </w:p>
    <w:p w14:paraId="03E6A299" w14:textId="77777777" w:rsidR="00BC1CB6" w:rsidRDefault="00BC1CB6" w:rsidP="00BC1CB6">
      <w:pPr>
        <w:spacing w:after="0" w:line="240" w:lineRule="auto"/>
        <w:ind w:left="720"/>
        <w:rPr>
          <w:rFonts w:ascii="Times New Roman" w:hAnsi="Times New Roman" w:cs="Times New Roman"/>
          <w:sz w:val="28"/>
          <w:szCs w:val="28"/>
        </w:rPr>
      </w:pPr>
      <w:r w:rsidRPr="00BC1CB6">
        <w:rPr>
          <w:rFonts w:ascii="Times New Roman" w:hAnsi="Times New Roman" w:cs="Times New Roman"/>
          <w:i/>
          <w:iCs/>
          <w:sz w:val="28"/>
          <w:szCs w:val="28"/>
        </w:rPr>
        <w:t>Practice-Specific Trends and Recurring Issues: Family Law Appeals</w:t>
      </w:r>
      <w:r w:rsidRPr="00BC1CB6">
        <w:rPr>
          <w:rFonts w:ascii="Times New Roman" w:hAnsi="Times New Roman" w:cs="Times New Roman"/>
          <w:sz w:val="28"/>
          <w:szCs w:val="28"/>
        </w:rPr>
        <w:t>, Appellate Practice Section of The Florida Bar: Practicing Before the First District Court of Appeal 2022</w:t>
      </w:r>
    </w:p>
    <w:p w14:paraId="437E5348" w14:textId="78B7A2C0" w:rsidR="00BC1CB6" w:rsidRDefault="00BC1CB6" w:rsidP="00BC1CB6">
      <w:pPr>
        <w:spacing w:after="0" w:line="240" w:lineRule="auto"/>
        <w:ind w:left="720"/>
        <w:rPr>
          <w:rFonts w:ascii="Times New Roman" w:hAnsi="Times New Roman" w:cs="Times New Roman"/>
          <w:sz w:val="28"/>
          <w:szCs w:val="28"/>
        </w:rPr>
      </w:pPr>
      <w:r w:rsidRPr="00BC1CB6">
        <w:rPr>
          <w:rFonts w:ascii="Times New Roman" w:hAnsi="Times New Roman" w:cs="Times New Roman"/>
          <w:sz w:val="28"/>
          <w:szCs w:val="28"/>
        </w:rPr>
        <w:t>April 2022</w:t>
      </w:r>
    </w:p>
    <w:p w14:paraId="2EE6ACD2" w14:textId="77777777" w:rsidR="00BC1CB6" w:rsidRPr="00BC1CB6" w:rsidRDefault="00BC1CB6" w:rsidP="00BC1CB6">
      <w:pPr>
        <w:spacing w:after="0" w:line="240" w:lineRule="auto"/>
        <w:ind w:left="720"/>
        <w:rPr>
          <w:rFonts w:ascii="Times New Roman" w:hAnsi="Times New Roman" w:cs="Times New Roman"/>
          <w:sz w:val="28"/>
          <w:szCs w:val="28"/>
        </w:rPr>
      </w:pPr>
    </w:p>
    <w:p w14:paraId="7A801C6D" w14:textId="77777777" w:rsidR="00BC1CB6" w:rsidRDefault="00BC1CB6" w:rsidP="00BC1CB6">
      <w:pPr>
        <w:spacing w:after="0" w:line="240" w:lineRule="auto"/>
        <w:ind w:left="720"/>
        <w:rPr>
          <w:rFonts w:ascii="Times New Roman" w:hAnsi="Times New Roman" w:cs="Times New Roman"/>
          <w:sz w:val="28"/>
          <w:szCs w:val="28"/>
        </w:rPr>
      </w:pPr>
      <w:r w:rsidRPr="00BC1CB6">
        <w:rPr>
          <w:rFonts w:ascii="Times New Roman" w:hAnsi="Times New Roman" w:cs="Times New Roman"/>
          <w:sz w:val="28"/>
          <w:szCs w:val="28"/>
        </w:rPr>
        <w:t xml:space="preserve">Moderator, </w:t>
      </w:r>
      <w:r w:rsidRPr="00BC1CB6">
        <w:rPr>
          <w:rFonts w:ascii="Times New Roman" w:hAnsi="Times New Roman" w:cs="Times New Roman"/>
          <w:i/>
          <w:iCs/>
          <w:sz w:val="28"/>
          <w:szCs w:val="28"/>
        </w:rPr>
        <w:t>Panel Presentation on the New Summary Judgment Standard</w:t>
      </w:r>
      <w:r w:rsidRPr="00BC1CB6">
        <w:rPr>
          <w:rFonts w:ascii="Times New Roman" w:hAnsi="Times New Roman" w:cs="Times New Roman"/>
          <w:sz w:val="28"/>
          <w:szCs w:val="28"/>
        </w:rPr>
        <w:t>, Jacksonville Justice Association Annual Seminar</w:t>
      </w:r>
    </w:p>
    <w:p w14:paraId="604DC719" w14:textId="25657288" w:rsidR="00BC1CB6" w:rsidRDefault="00BC1CB6" w:rsidP="00BC1CB6">
      <w:pPr>
        <w:spacing w:after="0" w:line="240" w:lineRule="auto"/>
        <w:ind w:left="720"/>
        <w:rPr>
          <w:rFonts w:ascii="Times New Roman" w:hAnsi="Times New Roman" w:cs="Times New Roman"/>
          <w:sz w:val="28"/>
          <w:szCs w:val="28"/>
        </w:rPr>
      </w:pPr>
      <w:r w:rsidRPr="00BC1CB6">
        <w:rPr>
          <w:rFonts w:ascii="Times New Roman" w:hAnsi="Times New Roman" w:cs="Times New Roman"/>
          <w:sz w:val="28"/>
          <w:szCs w:val="28"/>
        </w:rPr>
        <w:t>November 2021</w:t>
      </w:r>
    </w:p>
    <w:p w14:paraId="599DC512" w14:textId="77777777" w:rsidR="00BC1CB6" w:rsidRPr="00BC1CB6" w:rsidRDefault="00BC1CB6" w:rsidP="00BC1CB6">
      <w:pPr>
        <w:spacing w:after="0" w:line="240" w:lineRule="auto"/>
        <w:ind w:left="720"/>
        <w:rPr>
          <w:rFonts w:ascii="Times New Roman" w:hAnsi="Times New Roman" w:cs="Times New Roman"/>
          <w:sz w:val="28"/>
          <w:szCs w:val="28"/>
        </w:rPr>
      </w:pPr>
    </w:p>
    <w:p w14:paraId="7179B694" w14:textId="77777777" w:rsidR="00BC1CB6" w:rsidRDefault="00BC1CB6" w:rsidP="00BC1CB6">
      <w:pPr>
        <w:spacing w:after="0" w:line="240" w:lineRule="auto"/>
        <w:ind w:left="720"/>
        <w:rPr>
          <w:rFonts w:ascii="Times New Roman" w:hAnsi="Times New Roman" w:cs="Times New Roman"/>
          <w:sz w:val="28"/>
          <w:szCs w:val="28"/>
        </w:rPr>
      </w:pPr>
      <w:r w:rsidRPr="00BC1CB6">
        <w:rPr>
          <w:rFonts w:ascii="Times New Roman" w:hAnsi="Times New Roman" w:cs="Times New Roman"/>
          <w:sz w:val="28"/>
          <w:szCs w:val="28"/>
        </w:rPr>
        <w:t>Case Law Update on Proposals for Settlement</w:t>
      </w:r>
    </w:p>
    <w:p w14:paraId="6F5B5620" w14:textId="57DE3793" w:rsidR="00BC1CB6" w:rsidRDefault="00BC1CB6" w:rsidP="00BC1CB6">
      <w:pPr>
        <w:spacing w:after="0" w:line="240" w:lineRule="auto"/>
        <w:ind w:left="720"/>
        <w:rPr>
          <w:rFonts w:ascii="Times New Roman" w:hAnsi="Times New Roman" w:cs="Times New Roman"/>
          <w:sz w:val="28"/>
          <w:szCs w:val="28"/>
        </w:rPr>
      </w:pPr>
      <w:r w:rsidRPr="00BC1CB6">
        <w:rPr>
          <w:rFonts w:ascii="Times New Roman" w:hAnsi="Times New Roman" w:cs="Times New Roman"/>
          <w:sz w:val="28"/>
          <w:szCs w:val="28"/>
        </w:rPr>
        <w:t xml:space="preserve">Jacksonville Justice Association </w:t>
      </w:r>
      <w:r>
        <w:rPr>
          <w:rFonts w:ascii="Times New Roman" w:hAnsi="Times New Roman" w:cs="Times New Roman"/>
          <w:sz w:val="28"/>
          <w:szCs w:val="28"/>
        </w:rPr>
        <w:t>Quarterly Meeting</w:t>
      </w:r>
    </w:p>
    <w:p w14:paraId="22DBF109" w14:textId="2A99C7BC" w:rsidR="00BC1CB6" w:rsidRDefault="00BC1CB6" w:rsidP="00BC1CB6">
      <w:pPr>
        <w:spacing w:after="0" w:line="240" w:lineRule="auto"/>
        <w:ind w:left="720"/>
        <w:rPr>
          <w:rFonts w:ascii="Times New Roman" w:hAnsi="Times New Roman" w:cs="Times New Roman"/>
          <w:sz w:val="28"/>
          <w:szCs w:val="28"/>
        </w:rPr>
      </w:pPr>
      <w:r w:rsidRPr="00BC1CB6">
        <w:rPr>
          <w:rFonts w:ascii="Times New Roman" w:hAnsi="Times New Roman" w:cs="Times New Roman"/>
          <w:sz w:val="28"/>
          <w:szCs w:val="28"/>
        </w:rPr>
        <w:t>August 2021</w:t>
      </w:r>
    </w:p>
    <w:p w14:paraId="1CD451F0" w14:textId="77777777" w:rsidR="00BC1CB6" w:rsidRPr="00BC1CB6" w:rsidRDefault="00BC1CB6" w:rsidP="00BC1CB6">
      <w:pPr>
        <w:spacing w:after="0" w:line="240" w:lineRule="auto"/>
        <w:ind w:left="720"/>
        <w:rPr>
          <w:rFonts w:ascii="Times New Roman" w:hAnsi="Times New Roman" w:cs="Times New Roman"/>
          <w:sz w:val="28"/>
          <w:szCs w:val="28"/>
        </w:rPr>
      </w:pPr>
    </w:p>
    <w:p w14:paraId="1B0AA9C8" w14:textId="77777777" w:rsidR="00BC1CB6" w:rsidRDefault="00BC1CB6" w:rsidP="00BC1CB6">
      <w:pPr>
        <w:spacing w:after="0" w:line="240" w:lineRule="auto"/>
        <w:ind w:left="720"/>
        <w:rPr>
          <w:rFonts w:ascii="Times New Roman" w:hAnsi="Times New Roman" w:cs="Times New Roman"/>
          <w:i/>
          <w:iCs/>
          <w:sz w:val="28"/>
          <w:szCs w:val="28"/>
        </w:rPr>
      </w:pPr>
      <w:r w:rsidRPr="00BC1CB6">
        <w:rPr>
          <w:rFonts w:ascii="Times New Roman" w:hAnsi="Times New Roman" w:cs="Times New Roman"/>
          <w:sz w:val="28"/>
          <w:szCs w:val="28"/>
        </w:rPr>
        <w:t xml:space="preserve">Panelist, </w:t>
      </w:r>
      <w:r w:rsidRPr="00BC1CB6">
        <w:rPr>
          <w:rFonts w:ascii="Times New Roman" w:hAnsi="Times New Roman" w:cs="Times New Roman"/>
          <w:i/>
          <w:iCs/>
          <w:sz w:val="28"/>
          <w:szCs w:val="28"/>
        </w:rPr>
        <w:t>PFS Involving Insurance Companies</w:t>
      </w:r>
    </w:p>
    <w:p w14:paraId="653D6A94" w14:textId="77777777" w:rsidR="00BC1CB6" w:rsidRDefault="00BC1CB6" w:rsidP="00BC1CB6">
      <w:pPr>
        <w:spacing w:after="0" w:line="240" w:lineRule="auto"/>
        <w:ind w:left="720"/>
        <w:rPr>
          <w:rFonts w:ascii="Times New Roman" w:hAnsi="Times New Roman" w:cs="Times New Roman"/>
          <w:sz w:val="28"/>
          <w:szCs w:val="28"/>
        </w:rPr>
      </w:pPr>
      <w:r w:rsidRPr="00BC1CB6">
        <w:rPr>
          <w:rFonts w:ascii="Times New Roman" w:hAnsi="Times New Roman" w:cs="Times New Roman"/>
          <w:sz w:val="28"/>
          <w:szCs w:val="28"/>
        </w:rPr>
        <w:t xml:space="preserve">Florida Justice Association: Proposals for Settlement Webinar </w:t>
      </w:r>
    </w:p>
    <w:p w14:paraId="6ABAAFC6" w14:textId="2E17321B" w:rsidR="00BC1CB6" w:rsidRDefault="00BC1CB6" w:rsidP="00BC1CB6">
      <w:pPr>
        <w:spacing w:after="0" w:line="240" w:lineRule="auto"/>
        <w:ind w:left="720"/>
        <w:rPr>
          <w:rFonts w:ascii="Times New Roman" w:hAnsi="Times New Roman" w:cs="Times New Roman"/>
          <w:sz w:val="28"/>
          <w:szCs w:val="28"/>
        </w:rPr>
      </w:pPr>
      <w:r w:rsidRPr="00BC1CB6">
        <w:rPr>
          <w:rFonts w:ascii="Times New Roman" w:hAnsi="Times New Roman" w:cs="Times New Roman"/>
          <w:sz w:val="28"/>
          <w:szCs w:val="28"/>
        </w:rPr>
        <w:t>July 2021</w:t>
      </w:r>
    </w:p>
    <w:p w14:paraId="4AEA0F59" w14:textId="77777777" w:rsidR="00BC1CB6" w:rsidRPr="00BC1CB6" w:rsidRDefault="00BC1CB6" w:rsidP="00BC1CB6">
      <w:pPr>
        <w:spacing w:after="0" w:line="240" w:lineRule="auto"/>
        <w:ind w:left="720"/>
        <w:rPr>
          <w:rFonts w:ascii="Times New Roman" w:hAnsi="Times New Roman" w:cs="Times New Roman"/>
          <w:sz w:val="28"/>
          <w:szCs w:val="28"/>
        </w:rPr>
      </w:pPr>
    </w:p>
    <w:p w14:paraId="0314911D" w14:textId="0C50448D" w:rsidR="00BC1CB6" w:rsidRDefault="00BC1CB6" w:rsidP="00BC1CB6">
      <w:pPr>
        <w:spacing w:after="0" w:line="240" w:lineRule="auto"/>
        <w:ind w:left="720"/>
        <w:rPr>
          <w:rFonts w:ascii="Times New Roman" w:hAnsi="Times New Roman" w:cs="Times New Roman"/>
          <w:i/>
          <w:iCs/>
          <w:sz w:val="28"/>
          <w:szCs w:val="28"/>
        </w:rPr>
      </w:pPr>
      <w:r w:rsidRPr="00BC1CB6">
        <w:rPr>
          <w:rFonts w:ascii="Times New Roman" w:hAnsi="Times New Roman" w:cs="Times New Roman"/>
          <w:i/>
          <w:iCs/>
          <w:sz w:val="28"/>
          <w:szCs w:val="28"/>
        </w:rPr>
        <w:lastRenderedPageBreak/>
        <w:t>Final vs. Non-Final Orders</w:t>
      </w:r>
    </w:p>
    <w:p w14:paraId="7E629C2D" w14:textId="280E6B14" w:rsidR="00BC1CB6" w:rsidRDefault="00BC1CB6" w:rsidP="00BC1CB6">
      <w:pPr>
        <w:spacing w:after="0" w:line="240" w:lineRule="auto"/>
        <w:ind w:left="720"/>
        <w:rPr>
          <w:rFonts w:ascii="Times New Roman" w:hAnsi="Times New Roman" w:cs="Times New Roman"/>
          <w:i/>
          <w:iCs/>
          <w:sz w:val="28"/>
          <w:szCs w:val="28"/>
        </w:rPr>
      </w:pPr>
      <w:r w:rsidRPr="00BC1CB6">
        <w:rPr>
          <w:rFonts w:ascii="Times New Roman" w:hAnsi="Times New Roman" w:cs="Times New Roman"/>
          <w:sz w:val="28"/>
          <w:szCs w:val="28"/>
        </w:rPr>
        <w:t>Appeals 101: Tips to Avoid Traps for the Unwary</w:t>
      </w:r>
    </w:p>
    <w:p w14:paraId="49D7A89F" w14:textId="77777777" w:rsidR="00BC1CB6" w:rsidRDefault="00BC1CB6" w:rsidP="00BC1CB6">
      <w:pPr>
        <w:spacing w:after="0" w:line="240" w:lineRule="auto"/>
        <w:ind w:left="720"/>
        <w:rPr>
          <w:rFonts w:ascii="Times New Roman" w:hAnsi="Times New Roman" w:cs="Times New Roman"/>
          <w:sz w:val="28"/>
          <w:szCs w:val="28"/>
        </w:rPr>
      </w:pPr>
      <w:r w:rsidRPr="00BC1CB6">
        <w:rPr>
          <w:rFonts w:ascii="Times New Roman" w:hAnsi="Times New Roman" w:cs="Times New Roman"/>
          <w:sz w:val="28"/>
          <w:szCs w:val="28"/>
        </w:rPr>
        <w:t>Florida Family Law American Inn of Court</w:t>
      </w:r>
      <w:r>
        <w:rPr>
          <w:rFonts w:ascii="Times New Roman" w:hAnsi="Times New Roman" w:cs="Times New Roman"/>
          <w:sz w:val="28"/>
          <w:szCs w:val="28"/>
        </w:rPr>
        <w:t xml:space="preserve"> </w:t>
      </w:r>
    </w:p>
    <w:p w14:paraId="16F6200A" w14:textId="34E4D86D" w:rsidR="00BC1CB6" w:rsidRPr="00BC1CB6" w:rsidRDefault="00BC1CB6" w:rsidP="00BC1CB6">
      <w:pPr>
        <w:spacing w:after="0" w:line="240" w:lineRule="auto"/>
        <w:ind w:left="720"/>
        <w:rPr>
          <w:rFonts w:ascii="Times New Roman" w:hAnsi="Times New Roman" w:cs="Times New Roman"/>
          <w:sz w:val="28"/>
          <w:szCs w:val="28"/>
        </w:rPr>
      </w:pPr>
      <w:r w:rsidRPr="00BC1CB6">
        <w:rPr>
          <w:rFonts w:ascii="Times New Roman" w:hAnsi="Times New Roman" w:cs="Times New Roman"/>
          <w:sz w:val="28"/>
          <w:szCs w:val="28"/>
        </w:rPr>
        <w:t xml:space="preserve">January 2021 </w:t>
      </w:r>
    </w:p>
    <w:p w14:paraId="6D05434A" w14:textId="1D7F5126" w:rsidR="00A2563F" w:rsidRDefault="00A2563F" w:rsidP="00D33035">
      <w:pPr>
        <w:tabs>
          <w:tab w:val="left" w:pos="720"/>
          <w:tab w:val="left" w:pos="3420"/>
        </w:tabs>
        <w:spacing w:after="0" w:line="240" w:lineRule="auto"/>
        <w:rPr>
          <w:rFonts w:ascii="Times New Roman" w:hAnsi="Times New Roman" w:cs="Times New Roman"/>
          <w:i/>
          <w:sz w:val="28"/>
          <w:szCs w:val="28"/>
        </w:rPr>
      </w:pPr>
    </w:p>
    <w:p w14:paraId="00B94EB9" w14:textId="34A3064B" w:rsidR="00D33035" w:rsidRPr="00D33035" w:rsidRDefault="00D33035" w:rsidP="00D33035">
      <w:pPr>
        <w:tabs>
          <w:tab w:val="left" w:pos="720"/>
          <w:tab w:val="left" w:pos="3420"/>
        </w:tabs>
        <w:spacing w:after="0" w:line="240" w:lineRule="auto"/>
        <w:ind w:left="720"/>
        <w:rPr>
          <w:rFonts w:ascii="Times New Roman" w:hAnsi="Times New Roman" w:cs="Times New Roman"/>
          <w:i/>
          <w:sz w:val="28"/>
          <w:szCs w:val="28"/>
        </w:rPr>
      </w:pPr>
      <w:r w:rsidRPr="00D33035">
        <w:rPr>
          <w:rFonts w:ascii="Times New Roman" w:hAnsi="Times New Roman" w:cs="Times New Roman"/>
          <w:i/>
          <w:sz w:val="28"/>
          <w:szCs w:val="28"/>
        </w:rPr>
        <w:t xml:space="preserve">“Proposals for Settlement: Strategies of Settling a Case,” </w:t>
      </w:r>
      <w:r>
        <w:rPr>
          <w:rFonts w:ascii="Times New Roman" w:hAnsi="Times New Roman" w:cs="Times New Roman"/>
          <w:i/>
          <w:sz w:val="28"/>
          <w:szCs w:val="28"/>
        </w:rPr>
        <w:br/>
      </w:r>
      <w:r w:rsidRPr="00D33035">
        <w:rPr>
          <w:rFonts w:ascii="Times New Roman" w:hAnsi="Times New Roman" w:cs="Times New Roman"/>
          <w:iCs/>
          <w:sz w:val="28"/>
          <w:szCs w:val="28"/>
        </w:rPr>
        <w:t>Jacksonville Justice Association Annual Seminar</w:t>
      </w:r>
      <w:r w:rsidRPr="00D33035">
        <w:rPr>
          <w:rFonts w:ascii="Times New Roman" w:hAnsi="Times New Roman" w:cs="Times New Roman"/>
          <w:iCs/>
          <w:sz w:val="28"/>
          <w:szCs w:val="28"/>
        </w:rPr>
        <w:br/>
      </w:r>
      <w:r w:rsidRPr="00D33035">
        <w:rPr>
          <w:rFonts w:ascii="Times New Roman" w:hAnsi="Times New Roman" w:cs="Times New Roman"/>
          <w:iCs/>
          <w:sz w:val="28"/>
          <w:szCs w:val="28"/>
        </w:rPr>
        <w:t xml:space="preserve"> (November 22, 2019)</w:t>
      </w:r>
    </w:p>
    <w:p w14:paraId="7AA0041B" w14:textId="77777777" w:rsidR="00A2563F" w:rsidRDefault="00A2563F" w:rsidP="00C45FEA">
      <w:pPr>
        <w:tabs>
          <w:tab w:val="left" w:pos="720"/>
          <w:tab w:val="left" w:pos="3420"/>
        </w:tabs>
        <w:spacing w:after="0" w:line="240" w:lineRule="auto"/>
        <w:rPr>
          <w:rFonts w:ascii="Times New Roman" w:hAnsi="Times New Roman" w:cs="Times New Roman"/>
          <w:i/>
          <w:sz w:val="28"/>
          <w:szCs w:val="28"/>
        </w:rPr>
      </w:pPr>
    </w:p>
    <w:p w14:paraId="691D30A7" w14:textId="7DF3520F" w:rsidR="00DD2713" w:rsidRDefault="00DD2713" w:rsidP="00DD4330">
      <w:pPr>
        <w:tabs>
          <w:tab w:val="left" w:pos="720"/>
          <w:tab w:val="left" w:pos="3420"/>
        </w:tabs>
        <w:spacing w:after="0" w:line="240" w:lineRule="auto"/>
        <w:ind w:left="720"/>
        <w:rPr>
          <w:rFonts w:ascii="Times New Roman" w:hAnsi="Times New Roman" w:cs="Times New Roman"/>
          <w:i/>
          <w:sz w:val="28"/>
          <w:szCs w:val="28"/>
        </w:rPr>
      </w:pPr>
      <w:r w:rsidRPr="00DD2713">
        <w:rPr>
          <w:rFonts w:ascii="Times New Roman" w:hAnsi="Times New Roman" w:cs="Times New Roman"/>
          <w:i/>
          <w:sz w:val="28"/>
          <w:szCs w:val="28"/>
        </w:rPr>
        <w:t>Calculating the Amount of Fees Recoverable Under a Proposal for</w:t>
      </w:r>
      <w:r>
        <w:rPr>
          <w:rFonts w:ascii="Times New Roman" w:hAnsi="Times New Roman" w:cs="Times New Roman"/>
          <w:i/>
          <w:sz w:val="28"/>
          <w:szCs w:val="28"/>
        </w:rPr>
        <w:t xml:space="preserve"> </w:t>
      </w:r>
      <w:r w:rsidRPr="00DD2713">
        <w:rPr>
          <w:rFonts w:ascii="Times New Roman" w:hAnsi="Times New Roman" w:cs="Times New Roman"/>
          <w:i/>
          <w:sz w:val="28"/>
          <w:szCs w:val="28"/>
        </w:rPr>
        <w:t>Settlement</w:t>
      </w:r>
    </w:p>
    <w:p w14:paraId="66BAA9D4" w14:textId="0E072D20" w:rsidR="00DD2713" w:rsidRDefault="00DD2713" w:rsidP="00DD4330">
      <w:pPr>
        <w:tabs>
          <w:tab w:val="left" w:pos="720"/>
          <w:tab w:val="left" w:pos="3420"/>
        </w:tabs>
        <w:spacing w:after="0" w:line="240" w:lineRule="auto"/>
        <w:ind w:left="720"/>
        <w:rPr>
          <w:rFonts w:ascii="Times New Roman" w:hAnsi="Times New Roman" w:cs="Times New Roman"/>
          <w:iCs/>
          <w:sz w:val="28"/>
          <w:szCs w:val="28"/>
        </w:rPr>
      </w:pPr>
      <w:r>
        <w:rPr>
          <w:rFonts w:ascii="Times New Roman" w:hAnsi="Times New Roman" w:cs="Times New Roman"/>
          <w:iCs/>
          <w:sz w:val="28"/>
          <w:szCs w:val="28"/>
        </w:rPr>
        <w:t>Florida Justice Association: Proposals for Settlement Webinar</w:t>
      </w:r>
    </w:p>
    <w:p w14:paraId="445ADACC" w14:textId="07F47E4C" w:rsidR="00DD2713" w:rsidRPr="00DD2713" w:rsidRDefault="00DD2713" w:rsidP="00DD4330">
      <w:pPr>
        <w:tabs>
          <w:tab w:val="left" w:pos="720"/>
          <w:tab w:val="left" w:pos="3420"/>
        </w:tabs>
        <w:spacing w:after="0" w:line="240" w:lineRule="auto"/>
        <w:ind w:left="720"/>
        <w:rPr>
          <w:rFonts w:ascii="Times New Roman" w:hAnsi="Times New Roman" w:cs="Times New Roman"/>
          <w:iCs/>
          <w:sz w:val="28"/>
          <w:szCs w:val="28"/>
        </w:rPr>
      </w:pPr>
      <w:r>
        <w:rPr>
          <w:rFonts w:ascii="Times New Roman" w:hAnsi="Times New Roman" w:cs="Times New Roman"/>
          <w:iCs/>
          <w:sz w:val="28"/>
          <w:szCs w:val="28"/>
        </w:rPr>
        <w:t>July 2020</w:t>
      </w:r>
    </w:p>
    <w:p w14:paraId="2D0DDDAD" w14:textId="77777777" w:rsidR="00DD2713" w:rsidRDefault="00DD2713" w:rsidP="00DD4330">
      <w:pPr>
        <w:tabs>
          <w:tab w:val="left" w:pos="720"/>
          <w:tab w:val="left" w:pos="3420"/>
        </w:tabs>
        <w:spacing w:after="0" w:line="240" w:lineRule="auto"/>
        <w:ind w:left="720"/>
        <w:rPr>
          <w:rFonts w:ascii="Times New Roman" w:hAnsi="Times New Roman" w:cs="Times New Roman"/>
          <w:i/>
          <w:sz w:val="28"/>
          <w:szCs w:val="28"/>
        </w:rPr>
      </w:pPr>
    </w:p>
    <w:p w14:paraId="2B034873" w14:textId="49980C50" w:rsidR="00AF1214" w:rsidRPr="00CD580E" w:rsidRDefault="00AF1214" w:rsidP="00DD4330">
      <w:pPr>
        <w:tabs>
          <w:tab w:val="left" w:pos="720"/>
          <w:tab w:val="left" w:pos="3420"/>
        </w:tabs>
        <w:spacing w:after="0" w:line="240" w:lineRule="auto"/>
        <w:ind w:left="720"/>
        <w:rPr>
          <w:rFonts w:ascii="Times New Roman" w:hAnsi="Times New Roman" w:cs="Times New Roman"/>
          <w:i/>
          <w:sz w:val="28"/>
          <w:szCs w:val="28"/>
        </w:rPr>
      </w:pPr>
      <w:r w:rsidRPr="00CD580E">
        <w:rPr>
          <w:rFonts w:ascii="Times New Roman" w:hAnsi="Times New Roman" w:cs="Times New Roman"/>
          <w:i/>
          <w:sz w:val="28"/>
          <w:szCs w:val="28"/>
        </w:rPr>
        <w:t>Deposition Do</w:t>
      </w:r>
      <w:r w:rsidR="005B2529" w:rsidRPr="00CD580E">
        <w:rPr>
          <w:rFonts w:ascii="Times New Roman" w:hAnsi="Times New Roman" w:cs="Times New Roman"/>
          <w:i/>
          <w:sz w:val="28"/>
          <w:szCs w:val="28"/>
        </w:rPr>
        <w:t>’</w:t>
      </w:r>
      <w:r w:rsidRPr="00CD580E">
        <w:rPr>
          <w:rFonts w:ascii="Times New Roman" w:hAnsi="Times New Roman" w:cs="Times New Roman"/>
          <w:i/>
          <w:sz w:val="28"/>
          <w:szCs w:val="28"/>
        </w:rPr>
        <w:t xml:space="preserve">s and </w:t>
      </w:r>
      <w:proofErr w:type="spellStart"/>
      <w:r w:rsidR="005B2529" w:rsidRPr="00CD580E">
        <w:rPr>
          <w:rFonts w:ascii="Times New Roman" w:hAnsi="Times New Roman" w:cs="Times New Roman"/>
          <w:i/>
          <w:sz w:val="28"/>
          <w:szCs w:val="28"/>
        </w:rPr>
        <w:t>Dont’</w:t>
      </w:r>
      <w:r w:rsidRPr="00CD580E">
        <w:rPr>
          <w:rFonts w:ascii="Times New Roman" w:hAnsi="Times New Roman" w:cs="Times New Roman"/>
          <w:i/>
          <w:sz w:val="28"/>
          <w:szCs w:val="28"/>
        </w:rPr>
        <w:t>s</w:t>
      </w:r>
      <w:proofErr w:type="spellEnd"/>
      <w:r w:rsidRPr="00CD580E">
        <w:rPr>
          <w:rFonts w:ascii="Times New Roman" w:hAnsi="Times New Roman" w:cs="Times New Roman"/>
          <w:i/>
          <w:sz w:val="28"/>
          <w:szCs w:val="28"/>
        </w:rPr>
        <w:t xml:space="preserve">, </w:t>
      </w:r>
    </w:p>
    <w:p w14:paraId="13A2E959" w14:textId="77777777" w:rsidR="00AF1214" w:rsidRPr="00CD580E" w:rsidRDefault="00AF1214" w:rsidP="00DD4330">
      <w:pPr>
        <w:tabs>
          <w:tab w:val="left" w:pos="720"/>
          <w:tab w:val="left" w:pos="3420"/>
        </w:tabs>
        <w:spacing w:after="0" w:line="240" w:lineRule="auto"/>
        <w:ind w:left="720"/>
        <w:rPr>
          <w:rFonts w:ascii="Times New Roman" w:hAnsi="Times New Roman" w:cs="Times New Roman"/>
          <w:iCs/>
          <w:sz w:val="28"/>
          <w:szCs w:val="28"/>
        </w:rPr>
      </w:pPr>
      <w:r w:rsidRPr="00CD580E">
        <w:rPr>
          <w:rFonts w:ascii="Times New Roman" w:hAnsi="Times New Roman" w:cs="Times New Roman"/>
          <w:iCs/>
          <w:sz w:val="28"/>
          <w:szCs w:val="28"/>
        </w:rPr>
        <w:t>Florida Justice Association Annual Convention</w:t>
      </w:r>
    </w:p>
    <w:p w14:paraId="03E6D909" w14:textId="70477958" w:rsidR="00AF1214" w:rsidRDefault="00AF1214" w:rsidP="00DD4330">
      <w:pPr>
        <w:tabs>
          <w:tab w:val="left" w:pos="720"/>
          <w:tab w:val="left" w:pos="3420"/>
        </w:tabs>
        <w:spacing w:after="0" w:line="240" w:lineRule="auto"/>
        <w:ind w:left="720"/>
        <w:rPr>
          <w:rFonts w:ascii="Times New Roman" w:hAnsi="Times New Roman" w:cs="Times New Roman"/>
          <w:i/>
          <w:sz w:val="28"/>
          <w:szCs w:val="28"/>
        </w:rPr>
      </w:pPr>
      <w:r w:rsidRPr="00CD580E">
        <w:rPr>
          <w:rFonts w:ascii="Times New Roman" w:hAnsi="Times New Roman" w:cs="Times New Roman"/>
          <w:iCs/>
          <w:sz w:val="28"/>
          <w:szCs w:val="28"/>
        </w:rPr>
        <w:t>June 2019</w:t>
      </w:r>
    </w:p>
    <w:p w14:paraId="689E43C8" w14:textId="77777777" w:rsidR="00AF1214" w:rsidRDefault="00AF1214" w:rsidP="00DD4330">
      <w:pPr>
        <w:tabs>
          <w:tab w:val="left" w:pos="720"/>
          <w:tab w:val="left" w:pos="3420"/>
        </w:tabs>
        <w:spacing w:after="0" w:line="240" w:lineRule="auto"/>
        <w:ind w:left="720"/>
        <w:rPr>
          <w:rFonts w:ascii="Times New Roman" w:hAnsi="Times New Roman" w:cs="Times New Roman"/>
          <w:i/>
          <w:sz w:val="28"/>
          <w:szCs w:val="28"/>
        </w:rPr>
      </w:pPr>
    </w:p>
    <w:p w14:paraId="3C7BF5AB" w14:textId="4A20D528" w:rsidR="00DD4330" w:rsidRDefault="00DD4330" w:rsidP="00DD4330">
      <w:pPr>
        <w:tabs>
          <w:tab w:val="left" w:pos="720"/>
          <w:tab w:val="left" w:pos="3420"/>
        </w:tabs>
        <w:spacing w:after="0" w:line="240" w:lineRule="auto"/>
        <w:ind w:left="720"/>
        <w:rPr>
          <w:rFonts w:ascii="Times New Roman" w:hAnsi="Times New Roman" w:cs="Times New Roman"/>
          <w:sz w:val="28"/>
          <w:szCs w:val="28"/>
        </w:rPr>
      </w:pPr>
      <w:r w:rsidRPr="00DD4330">
        <w:rPr>
          <w:rFonts w:ascii="Times New Roman" w:hAnsi="Times New Roman" w:cs="Times New Roman"/>
          <w:i/>
          <w:sz w:val="28"/>
          <w:szCs w:val="28"/>
        </w:rPr>
        <w:t>Has the Proposal Been “Beaten”?</w:t>
      </w:r>
      <w:r w:rsidRPr="00DD4330">
        <w:rPr>
          <w:rFonts w:ascii="Times New Roman" w:hAnsi="Times New Roman" w:cs="Times New Roman"/>
          <w:sz w:val="28"/>
          <w:szCs w:val="28"/>
        </w:rPr>
        <w:t xml:space="preserve"> </w:t>
      </w:r>
    </w:p>
    <w:p w14:paraId="05B62FE7" w14:textId="148B3BA5" w:rsidR="00DD4330" w:rsidRPr="00DD4330" w:rsidRDefault="00DD4330" w:rsidP="00DD4330">
      <w:pPr>
        <w:tabs>
          <w:tab w:val="left" w:pos="720"/>
          <w:tab w:val="left" w:pos="3420"/>
        </w:tabs>
        <w:spacing w:after="0" w:line="240" w:lineRule="auto"/>
        <w:ind w:left="720"/>
        <w:rPr>
          <w:rFonts w:ascii="Times New Roman" w:hAnsi="Times New Roman" w:cs="Times New Roman"/>
          <w:sz w:val="28"/>
          <w:szCs w:val="28"/>
        </w:rPr>
      </w:pPr>
      <w:r w:rsidRPr="00DD4330">
        <w:rPr>
          <w:rFonts w:ascii="Times New Roman" w:hAnsi="Times New Roman" w:cs="Times New Roman"/>
          <w:sz w:val="28"/>
          <w:szCs w:val="28"/>
        </w:rPr>
        <w:t>Florida Justice Association: Proposals for Settlement Webinar</w:t>
      </w:r>
    </w:p>
    <w:p w14:paraId="395870E8" w14:textId="7A560109" w:rsidR="00DD4330" w:rsidRPr="00DD4330" w:rsidRDefault="00DD4330" w:rsidP="00DD4330">
      <w:pPr>
        <w:tabs>
          <w:tab w:val="left" w:pos="720"/>
          <w:tab w:val="left" w:pos="3420"/>
        </w:tabs>
        <w:spacing w:after="0" w:line="240" w:lineRule="auto"/>
        <w:ind w:left="720"/>
        <w:rPr>
          <w:rFonts w:ascii="Times New Roman" w:hAnsi="Times New Roman" w:cs="Times New Roman"/>
          <w:sz w:val="28"/>
          <w:szCs w:val="28"/>
        </w:rPr>
      </w:pPr>
      <w:r w:rsidRPr="00DD4330">
        <w:rPr>
          <w:rFonts w:ascii="Times New Roman" w:hAnsi="Times New Roman" w:cs="Times New Roman"/>
          <w:sz w:val="28"/>
          <w:szCs w:val="28"/>
        </w:rPr>
        <w:t>March 2019</w:t>
      </w:r>
    </w:p>
    <w:p w14:paraId="10F052C5" w14:textId="77777777" w:rsidR="00DD4330" w:rsidRPr="00DD4330" w:rsidRDefault="00DD4330" w:rsidP="00DD4330">
      <w:pPr>
        <w:tabs>
          <w:tab w:val="left" w:pos="720"/>
          <w:tab w:val="left" w:pos="3420"/>
        </w:tabs>
        <w:spacing w:after="0" w:line="240" w:lineRule="auto"/>
        <w:ind w:left="720"/>
        <w:rPr>
          <w:rFonts w:ascii="Times New Roman" w:hAnsi="Times New Roman" w:cs="Times New Roman"/>
          <w:sz w:val="28"/>
          <w:szCs w:val="28"/>
        </w:rPr>
      </w:pPr>
    </w:p>
    <w:p w14:paraId="282575FC" w14:textId="77777777" w:rsidR="00DD4330" w:rsidRPr="00DD4330" w:rsidRDefault="00DD4330" w:rsidP="00DD4330">
      <w:pPr>
        <w:tabs>
          <w:tab w:val="left" w:pos="720"/>
          <w:tab w:val="left" w:pos="3420"/>
        </w:tabs>
        <w:spacing w:after="0" w:line="240" w:lineRule="auto"/>
        <w:ind w:left="720"/>
        <w:rPr>
          <w:rFonts w:ascii="Times New Roman" w:hAnsi="Times New Roman" w:cs="Times New Roman"/>
          <w:i/>
          <w:sz w:val="28"/>
          <w:szCs w:val="28"/>
        </w:rPr>
      </w:pPr>
      <w:r w:rsidRPr="00DD4330">
        <w:rPr>
          <w:rFonts w:ascii="Times New Roman" w:hAnsi="Times New Roman" w:cs="Times New Roman"/>
          <w:i/>
          <w:sz w:val="28"/>
          <w:szCs w:val="28"/>
        </w:rPr>
        <w:t>Jury Selection: Case Law You Need to Know for Great Jury Selection</w:t>
      </w:r>
    </w:p>
    <w:p w14:paraId="0FA0528A" w14:textId="77777777" w:rsidR="00DD4330" w:rsidRDefault="00DD4330" w:rsidP="00DD4330">
      <w:pPr>
        <w:tabs>
          <w:tab w:val="left" w:pos="720"/>
          <w:tab w:val="left" w:pos="3420"/>
        </w:tabs>
        <w:spacing w:after="0" w:line="240" w:lineRule="auto"/>
        <w:ind w:left="720"/>
        <w:rPr>
          <w:rFonts w:ascii="Times New Roman" w:hAnsi="Times New Roman" w:cs="Times New Roman"/>
          <w:sz w:val="28"/>
          <w:szCs w:val="28"/>
        </w:rPr>
      </w:pPr>
      <w:r w:rsidRPr="00DD4330">
        <w:rPr>
          <w:rFonts w:ascii="Times New Roman" w:hAnsi="Times New Roman" w:cs="Times New Roman"/>
          <w:sz w:val="28"/>
          <w:szCs w:val="28"/>
        </w:rPr>
        <w:t xml:space="preserve">Florida Justice Association: Christian D. Searcy </w:t>
      </w:r>
      <w:proofErr w:type="spellStart"/>
      <w:r w:rsidRPr="00DD4330">
        <w:rPr>
          <w:rFonts w:ascii="Times New Roman" w:hAnsi="Times New Roman" w:cs="Times New Roman"/>
          <w:sz w:val="28"/>
          <w:szCs w:val="28"/>
        </w:rPr>
        <w:t>Voir</w:t>
      </w:r>
      <w:proofErr w:type="spellEnd"/>
      <w:r w:rsidRPr="00DD4330">
        <w:rPr>
          <w:rFonts w:ascii="Times New Roman" w:hAnsi="Times New Roman" w:cs="Times New Roman"/>
          <w:sz w:val="28"/>
          <w:szCs w:val="28"/>
        </w:rPr>
        <w:t xml:space="preserve"> Dire Institute</w:t>
      </w:r>
    </w:p>
    <w:p w14:paraId="6EA404EA" w14:textId="08B129E1" w:rsidR="00DD4330" w:rsidRPr="00DD4330" w:rsidRDefault="00DD4330" w:rsidP="00DD4330">
      <w:pPr>
        <w:tabs>
          <w:tab w:val="left" w:pos="720"/>
          <w:tab w:val="left" w:pos="3420"/>
        </w:tabs>
        <w:spacing w:after="0" w:line="240" w:lineRule="auto"/>
        <w:ind w:left="720"/>
        <w:rPr>
          <w:rFonts w:ascii="Times New Roman" w:hAnsi="Times New Roman" w:cs="Times New Roman"/>
          <w:sz w:val="28"/>
          <w:szCs w:val="28"/>
        </w:rPr>
      </w:pPr>
      <w:r w:rsidRPr="00DD4330">
        <w:rPr>
          <w:rFonts w:ascii="Times New Roman" w:hAnsi="Times New Roman" w:cs="Times New Roman"/>
          <w:sz w:val="28"/>
          <w:szCs w:val="28"/>
        </w:rPr>
        <w:t>August 2018</w:t>
      </w:r>
    </w:p>
    <w:p w14:paraId="255D6B70" w14:textId="77777777" w:rsidR="00DD4330" w:rsidRPr="00DD4330" w:rsidRDefault="00DD4330" w:rsidP="00DD4330">
      <w:pPr>
        <w:tabs>
          <w:tab w:val="left" w:pos="720"/>
          <w:tab w:val="left" w:pos="3420"/>
        </w:tabs>
        <w:spacing w:after="0" w:line="240" w:lineRule="auto"/>
        <w:ind w:left="720"/>
        <w:rPr>
          <w:rFonts w:ascii="Times New Roman" w:hAnsi="Times New Roman" w:cs="Times New Roman"/>
          <w:sz w:val="28"/>
          <w:szCs w:val="28"/>
        </w:rPr>
      </w:pPr>
    </w:p>
    <w:p w14:paraId="41CEE949" w14:textId="77777777" w:rsidR="00DD4330" w:rsidRPr="00DD4330" w:rsidRDefault="00DD4330" w:rsidP="00DD4330">
      <w:pPr>
        <w:tabs>
          <w:tab w:val="left" w:pos="720"/>
          <w:tab w:val="left" w:pos="3420"/>
        </w:tabs>
        <w:spacing w:after="0" w:line="240" w:lineRule="auto"/>
        <w:ind w:left="720"/>
        <w:rPr>
          <w:rFonts w:ascii="Times New Roman" w:hAnsi="Times New Roman" w:cs="Times New Roman"/>
          <w:i/>
          <w:sz w:val="28"/>
          <w:szCs w:val="28"/>
        </w:rPr>
      </w:pPr>
      <w:r w:rsidRPr="00DD4330">
        <w:rPr>
          <w:rFonts w:ascii="Times New Roman" w:hAnsi="Times New Roman" w:cs="Times New Roman"/>
          <w:i/>
          <w:sz w:val="28"/>
          <w:szCs w:val="28"/>
        </w:rPr>
        <w:t>An Appellate Perspective: What Trial Lawyers Need to Know</w:t>
      </w:r>
    </w:p>
    <w:p w14:paraId="5ABFDBD3" w14:textId="604668FA" w:rsidR="00DD4330" w:rsidRDefault="00DD4330" w:rsidP="00DD4330">
      <w:pPr>
        <w:tabs>
          <w:tab w:val="left" w:pos="720"/>
          <w:tab w:val="left" w:pos="3420"/>
        </w:tabs>
        <w:spacing w:after="0" w:line="240" w:lineRule="auto"/>
        <w:ind w:left="720"/>
        <w:rPr>
          <w:rFonts w:ascii="Times New Roman" w:hAnsi="Times New Roman" w:cs="Times New Roman"/>
          <w:sz w:val="28"/>
          <w:szCs w:val="28"/>
        </w:rPr>
      </w:pPr>
      <w:r w:rsidRPr="00DD4330">
        <w:rPr>
          <w:rFonts w:ascii="Times New Roman" w:hAnsi="Times New Roman" w:cs="Times New Roman"/>
          <w:sz w:val="28"/>
          <w:szCs w:val="28"/>
        </w:rPr>
        <w:t>Florida Justice Association: Advanced Trial Skills Seminar</w:t>
      </w:r>
    </w:p>
    <w:p w14:paraId="44648EAA" w14:textId="0D6113EF" w:rsidR="00DD4330" w:rsidRPr="00DD4330" w:rsidRDefault="00DD4330" w:rsidP="00DD4330">
      <w:pPr>
        <w:tabs>
          <w:tab w:val="left" w:pos="720"/>
          <w:tab w:val="left" w:pos="3420"/>
        </w:tabs>
        <w:spacing w:after="0" w:line="240" w:lineRule="auto"/>
        <w:ind w:left="720"/>
        <w:rPr>
          <w:rFonts w:ascii="Times New Roman" w:hAnsi="Times New Roman" w:cs="Times New Roman"/>
          <w:sz w:val="28"/>
          <w:szCs w:val="28"/>
        </w:rPr>
      </w:pPr>
      <w:r w:rsidRPr="00DD4330">
        <w:rPr>
          <w:rFonts w:ascii="Times New Roman" w:hAnsi="Times New Roman" w:cs="Times New Roman"/>
          <w:sz w:val="28"/>
          <w:szCs w:val="28"/>
        </w:rPr>
        <w:t>June 2018</w:t>
      </w:r>
    </w:p>
    <w:p w14:paraId="091D306A" w14:textId="77777777" w:rsidR="00DD4330" w:rsidRDefault="00DD4330" w:rsidP="00F0575F">
      <w:pPr>
        <w:tabs>
          <w:tab w:val="left" w:pos="720"/>
          <w:tab w:val="left" w:pos="3420"/>
        </w:tabs>
        <w:spacing w:after="0" w:line="240" w:lineRule="auto"/>
        <w:ind w:left="720"/>
        <w:rPr>
          <w:rFonts w:ascii="Times New Roman" w:hAnsi="Times New Roman" w:cs="Times New Roman"/>
          <w:i/>
          <w:sz w:val="28"/>
          <w:szCs w:val="28"/>
        </w:rPr>
      </w:pPr>
    </w:p>
    <w:p w14:paraId="5B1704F2" w14:textId="60C1E28D" w:rsidR="007A4C2D" w:rsidRDefault="007A4C2D" w:rsidP="00F0575F">
      <w:pPr>
        <w:tabs>
          <w:tab w:val="left" w:pos="720"/>
          <w:tab w:val="left" w:pos="3420"/>
        </w:tabs>
        <w:spacing w:after="0" w:line="240" w:lineRule="auto"/>
        <w:ind w:left="720"/>
        <w:rPr>
          <w:rFonts w:ascii="Times New Roman" w:hAnsi="Times New Roman" w:cs="Times New Roman"/>
          <w:i/>
          <w:sz w:val="28"/>
          <w:szCs w:val="28"/>
        </w:rPr>
      </w:pPr>
      <w:r>
        <w:rPr>
          <w:rFonts w:ascii="Times New Roman" w:hAnsi="Times New Roman" w:cs="Times New Roman"/>
          <w:i/>
          <w:sz w:val="28"/>
          <w:szCs w:val="28"/>
        </w:rPr>
        <w:t xml:space="preserve">What to Do – And What Not to Do – During </w:t>
      </w:r>
      <w:proofErr w:type="spellStart"/>
      <w:r>
        <w:rPr>
          <w:rFonts w:ascii="Times New Roman" w:hAnsi="Times New Roman" w:cs="Times New Roman"/>
          <w:i/>
          <w:sz w:val="28"/>
          <w:szCs w:val="28"/>
        </w:rPr>
        <w:t>Voir</w:t>
      </w:r>
      <w:proofErr w:type="spellEnd"/>
      <w:r>
        <w:rPr>
          <w:rFonts w:ascii="Times New Roman" w:hAnsi="Times New Roman" w:cs="Times New Roman"/>
          <w:i/>
          <w:sz w:val="28"/>
          <w:szCs w:val="28"/>
        </w:rPr>
        <w:t xml:space="preserve"> Dire to Preserve Your Verdict or to Preserve Error</w:t>
      </w:r>
    </w:p>
    <w:p w14:paraId="1EC3837F" w14:textId="5576AFF0" w:rsidR="007A4C2D" w:rsidRDefault="007A4C2D" w:rsidP="00F0575F">
      <w:pPr>
        <w:tabs>
          <w:tab w:val="left" w:pos="720"/>
          <w:tab w:val="left" w:pos="3420"/>
        </w:tabs>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Florida Justice Association &amp; The Christian D. Searcy </w:t>
      </w:r>
      <w:proofErr w:type="spellStart"/>
      <w:r>
        <w:rPr>
          <w:rFonts w:ascii="Times New Roman" w:hAnsi="Times New Roman" w:cs="Times New Roman"/>
          <w:sz w:val="28"/>
          <w:szCs w:val="28"/>
        </w:rPr>
        <w:t>Voir</w:t>
      </w:r>
      <w:proofErr w:type="spellEnd"/>
      <w:r>
        <w:rPr>
          <w:rFonts w:ascii="Times New Roman" w:hAnsi="Times New Roman" w:cs="Times New Roman"/>
          <w:sz w:val="28"/>
          <w:szCs w:val="28"/>
        </w:rPr>
        <w:t xml:space="preserve"> Dire Institute</w:t>
      </w:r>
    </w:p>
    <w:p w14:paraId="454873D6" w14:textId="2A5D5BF3" w:rsidR="007A4C2D" w:rsidRPr="007A4C2D" w:rsidRDefault="007A4C2D" w:rsidP="00F0575F">
      <w:pPr>
        <w:tabs>
          <w:tab w:val="left" w:pos="720"/>
          <w:tab w:val="left" w:pos="3420"/>
        </w:tabs>
        <w:spacing w:after="0" w:line="240" w:lineRule="auto"/>
        <w:ind w:left="720"/>
        <w:rPr>
          <w:rFonts w:ascii="Times New Roman" w:hAnsi="Times New Roman" w:cs="Times New Roman"/>
          <w:sz w:val="28"/>
          <w:szCs w:val="28"/>
        </w:rPr>
      </w:pPr>
      <w:r>
        <w:rPr>
          <w:rFonts w:ascii="Times New Roman" w:hAnsi="Times New Roman" w:cs="Times New Roman"/>
          <w:sz w:val="28"/>
          <w:szCs w:val="28"/>
        </w:rPr>
        <w:t>August 2018</w:t>
      </w:r>
    </w:p>
    <w:p w14:paraId="34B5F39D" w14:textId="1D25B0B3" w:rsidR="00F0575F" w:rsidRPr="00172D6D" w:rsidRDefault="00F0575F" w:rsidP="00F0575F">
      <w:pPr>
        <w:tabs>
          <w:tab w:val="left" w:pos="720"/>
          <w:tab w:val="left" w:pos="3420"/>
        </w:tabs>
        <w:spacing w:after="0" w:line="240" w:lineRule="auto"/>
        <w:ind w:left="720"/>
        <w:rPr>
          <w:rFonts w:ascii="Times New Roman" w:hAnsi="Times New Roman" w:cs="Times New Roman"/>
          <w:i/>
          <w:sz w:val="28"/>
          <w:szCs w:val="28"/>
        </w:rPr>
      </w:pPr>
      <w:r>
        <w:rPr>
          <w:rFonts w:ascii="Times New Roman" w:hAnsi="Times New Roman" w:cs="Times New Roman"/>
          <w:i/>
          <w:sz w:val="28"/>
          <w:szCs w:val="28"/>
        </w:rPr>
        <w:t>An Appellate Perspective:  What Trial Lawyers Need to Know</w:t>
      </w:r>
    </w:p>
    <w:p w14:paraId="434F8CD3" w14:textId="203157E1" w:rsidR="00F0575F" w:rsidRPr="00172D6D" w:rsidRDefault="00F0575F" w:rsidP="00F0575F">
      <w:pPr>
        <w:tabs>
          <w:tab w:val="left" w:pos="720"/>
          <w:tab w:val="left" w:pos="3420"/>
        </w:tabs>
        <w:spacing w:after="0" w:line="240" w:lineRule="auto"/>
        <w:ind w:left="720"/>
        <w:rPr>
          <w:rFonts w:ascii="Times New Roman" w:hAnsi="Times New Roman" w:cs="Times New Roman"/>
          <w:sz w:val="28"/>
          <w:szCs w:val="28"/>
        </w:rPr>
      </w:pPr>
      <w:r w:rsidRPr="00172D6D">
        <w:rPr>
          <w:rFonts w:ascii="Times New Roman" w:hAnsi="Times New Roman" w:cs="Times New Roman"/>
          <w:sz w:val="28"/>
          <w:szCs w:val="28"/>
        </w:rPr>
        <w:t>Florida Justice Association</w:t>
      </w:r>
      <w:r>
        <w:rPr>
          <w:rFonts w:ascii="Times New Roman" w:hAnsi="Times New Roman" w:cs="Times New Roman"/>
          <w:sz w:val="28"/>
          <w:szCs w:val="28"/>
        </w:rPr>
        <w:t>:</w:t>
      </w:r>
      <w:r w:rsidRPr="00172D6D">
        <w:rPr>
          <w:rFonts w:ascii="Times New Roman" w:hAnsi="Times New Roman" w:cs="Times New Roman"/>
          <w:sz w:val="28"/>
          <w:szCs w:val="28"/>
        </w:rPr>
        <w:t xml:space="preserve"> </w:t>
      </w:r>
      <w:r>
        <w:rPr>
          <w:rFonts w:ascii="Times New Roman" w:hAnsi="Times New Roman" w:cs="Times New Roman"/>
          <w:sz w:val="28"/>
          <w:szCs w:val="28"/>
        </w:rPr>
        <w:t>Advanced Trial Skills Seminar</w:t>
      </w:r>
      <w:r w:rsidRPr="00172D6D">
        <w:rPr>
          <w:rFonts w:ascii="Times New Roman" w:hAnsi="Times New Roman" w:cs="Times New Roman"/>
          <w:sz w:val="28"/>
          <w:szCs w:val="28"/>
        </w:rPr>
        <w:t xml:space="preserve"> </w:t>
      </w:r>
    </w:p>
    <w:p w14:paraId="5DDA5CBB" w14:textId="2283C5A8" w:rsidR="00F0575F" w:rsidRPr="005728E7" w:rsidRDefault="00F0575F" w:rsidP="00F0575F">
      <w:pPr>
        <w:tabs>
          <w:tab w:val="left" w:pos="720"/>
          <w:tab w:val="left" w:pos="3420"/>
        </w:tabs>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June 2018 </w:t>
      </w:r>
    </w:p>
    <w:p w14:paraId="13346D68" w14:textId="77777777" w:rsidR="00F0575F" w:rsidRDefault="00F0575F" w:rsidP="00172D6D">
      <w:pPr>
        <w:tabs>
          <w:tab w:val="left" w:pos="720"/>
          <w:tab w:val="left" w:pos="3420"/>
        </w:tabs>
        <w:spacing w:after="0" w:line="240" w:lineRule="auto"/>
        <w:ind w:left="720"/>
        <w:rPr>
          <w:rFonts w:ascii="Times New Roman" w:hAnsi="Times New Roman" w:cs="Times New Roman"/>
          <w:i/>
          <w:sz w:val="28"/>
          <w:szCs w:val="28"/>
        </w:rPr>
      </w:pPr>
    </w:p>
    <w:p w14:paraId="7325564B" w14:textId="0C4376E2" w:rsidR="00172D6D" w:rsidRPr="00172D6D" w:rsidRDefault="00172D6D" w:rsidP="00172D6D">
      <w:pPr>
        <w:tabs>
          <w:tab w:val="left" w:pos="720"/>
          <w:tab w:val="left" w:pos="3420"/>
        </w:tabs>
        <w:spacing w:after="0" w:line="240" w:lineRule="auto"/>
        <w:ind w:left="720"/>
        <w:rPr>
          <w:rFonts w:ascii="Times New Roman" w:hAnsi="Times New Roman" w:cs="Times New Roman"/>
          <w:i/>
          <w:sz w:val="28"/>
          <w:szCs w:val="28"/>
        </w:rPr>
      </w:pPr>
      <w:r w:rsidRPr="00172D6D">
        <w:rPr>
          <w:rFonts w:ascii="Times New Roman" w:hAnsi="Times New Roman" w:cs="Times New Roman"/>
          <w:i/>
          <w:sz w:val="28"/>
          <w:szCs w:val="28"/>
        </w:rPr>
        <w:t>Offers of Judgment: Proposals for Settlement</w:t>
      </w:r>
    </w:p>
    <w:p w14:paraId="7A6C7168" w14:textId="3AE56529" w:rsidR="00172D6D" w:rsidRPr="00172D6D" w:rsidRDefault="00172D6D" w:rsidP="00172D6D">
      <w:pPr>
        <w:tabs>
          <w:tab w:val="left" w:pos="720"/>
          <w:tab w:val="left" w:pos="3420"/>
        </w:tabs>
        <w:spacing w:after="0" w:line="240" w:lineRule="auto"/>
        <w:ind w:left="720"/>
        <w:rPr>
          <w:rFonts w:ascii="Times New Roman" w:hAnsi="Times New Roman" w:cs="Times New Roman"/>
          <w:sz w:val="28"/>
          <w:szCs w:val="28"/>
        </w:rPr>
      </w:pPr>
      <w:r w:rsidRPr="00172D6D">
        <w:rPr>
          <w:rFonts w:ascii="Times New Roman" w:hAnsi="Times New Roman" w:cs="Times New Roman"/>
          <w:sz w:val="28"/>
          <w:szCs w:val="28"/>
        </w:rPr>
        <w:t>Florida Justice Association</w:t>
      </w:r>
      <w:r>
        <w:rPr>
          <w:rFonts w:ascii="Times New Roman" w:hAnsi="Times New Roman" w:cs="Times New Roman"/>
          <w:sz w:val="28"/>
          <w:szCs w:val="28"/>
        </w:rPr>
        <w:t>:</w:t>
      </w:r>
      <w:r w:rsidRPr="00172D6D">
        <w:rPr>
          <w:rFonts w:ascii="Times New Roman" w:hAnsi="Times New Roman" w:cs="Times New Roman"/>
          <w:sz w:val="28"/>
          <w:szCs w:val="28"/>
        </w:rPr>
        <w:t xml:space="preserve"> CLE Webinar </w:t>
      </w:r>
    </w:p>
    <w:p w14:paraId="4BFD2DB1" w14:textId="3E015EBF" w:rsidR="00172D6D" w:rsidRPr="005728E7" w:rsidRDefault="00172D6D" w:rsidP="00172D6D">
      <w:pPr>
        <w:tabs>
          <w:tab w:val="left" w:pos="720"/>
          <w:tab w:val="left" w:pos="3420"/>
        </w:tabs>
        <w:spacing w:after="0" w:line="240" w:lineRule="auto"/>
        <w:ind w:left="720"/>
        <w:rPr>
          <w:rFonts w:ascii="Times New Roman" w:hAnsi="Times New Roman" w:cs="Times New Roman"/>
          <w:sz w:val="28"/>
          <w:szCs w:val="28"/>
        </w:rPr>
      </w:pPr>
      <w:r w:rsidRPr="00172D6D">
        <w:rPr>
          <w:rFonts w:ascii="Times New Roman" w:hAnsi="Times New Roman" w:cs="Times New Roman"/>
          <w:sz w:val="28"/>
          <w:szCs w:val="28"/>
        </w:rPr>
        <w:lastRenderedPageBreak/>
        <w:t>October 2016</w:t>
      </w:r>
      <w:r>
        <w:rPr>
          <w:rFonts w:ascii="Times New Roman" w:hAnsi="Times New Roman" w:cs="Times New Roman"/>
          <w:sz w:val="28"/>
          <w:szCs w:val="28"/>
        </w:rPr>
        <w:t xml:space="preserve"> </w:t>
      </w:r>
    </w:p>
    <w:p w14:paraId="73F79B6E" w14:textId="2D478DDB" w:rsidR="00172D6D" w:rsidRDefault="00172D6D" w:rsidP="005728E7">
      <w:pPr>
        <w:tabs>
          <w:tab w:val="left" w:pos="720"/>
          <w:tab w:val="left" w:pos="3420"/>
        </w:tabs>
        <w:spacing w:after="0" w:line="240" w:lineRule="auto"/>
        <w:ind w:left="720"/>
        <w:rPr>
          <w:rFonts w:ascii="Times New Roman" w:hAnsi="Times New Roman" w:cs="Times New Roman"/>
          <w:sz w:val="28"/>
          <w:szCs w:val="28"/>
        </w:rPr>
      </w:pPr>
    </w:p>
    <w:p w14:paraId="2D19D3C4" w14:textId="3021FD9A" w:rsidR="00172D6D" w:rsidRDefault="00172D6D" w:rsidP="005728E7">
      <w:pPr>
        <w:tabs>
          <w:tab w:val="left" w:pos="720"/>
          <w:tab w:val="left" w:pos="3420"/>
        </w:tabs>
        <w:spacing w:after="0" w:line="240" w:lineRule="auto"/>
        <w:ind w:left="720"/>
        <w:rPr>
          <w:rFonts w:ascii="Times New Roman" w:hAnsi="Times New Roman" w:cs="Times New Roman"/>
          <w:sz w:val="28"/>
          <w:szCs w:val="28"/>
        </w:rPr>
      </w:pPr>
      <w:r>
        <w:rPr>
          <w:rFonts w:ascii="Times New Roman" w:hAnsi="Times New Roman" w:cs="Times New Roman"/>
          <w:i/>
          <w:sz w:val="28"/>
          <w:szCs w:val="28"/>
        </w:rPr>
        <w:t>Mistakes Made in the Underlying Verdict and the Trial Itself in the Bad Faith Case</w:t>
      </w:r>
    </w:p>
    <w:p w14:paraId="230AD8F6" w14:textId="24C1D3C1" w:rsidR="00172D6D" w:rsidRDefault="00172D6D" w:rsidP="005728E7">
      <w:pPr>
        <w:tabs>
          <w:tab w:val="left" w:pos="720"/>
          <w:tab w:val="left" w:pos="3420"/>
        </w:tabs>
        <w:spacing w:after="0" w:line="240" w:lineRule="auto"/>
        <w:ind w:left="720"/>
        <w:rPr>
          <w:rFonts w:ascii="Times New Roman" w:hAnsi="Times New Roman" w:cs="Times New Roman"/>
          <w:sz w:val="28"/>
          <w:szCs w:val="28"/>
        </w:rPr>
      </w:pPr>
      <w:r>
        <w:rPr>
          <w:rFonts w:ascii="Times New Roman" w:hAnsi="Times New Roman" w:cs="Times New Roman"/>
          <w:sz w:val="28"/>
          <w:szCs w:val="28"/>
        </w:rPr>
        <w:t>Florida Justice Association: Insurance Bad Faith Seminar</w:t>
      </w:r>
    </w:p>
    <w:p w14:paraId="54FC9FB7" w14:textId="741A01BE" w:rsidR="00172D6D" w:rsidRPr="00172D6D" w:rsidRDefault="00172D6D" w:rsidP="005728E7">
      <w:pPr>
        <w:tabs>
          <w:tab w:val="left" w:pos="720"/>
          <w:tab w:val="left" w:pos="3420"/>
        </w:tabs>
        <w:spacing w:after="0" w:line="240" w:lineRule="auto"/>
        <w:ind w:left="720"/>
        <w:rPr>
          <w:rFonts w:ascii="Times New Roman" w:hAnsi="Times New Roman" w:cs="Times New Roman"/>
          <w:sz w:val="28"/>
          <w:szCs w:val="28"/>
        </w:rPr>
      </w:pPr>
      <w:r>
        <w:rPr>
          <w:rFonts w:ascii="Times New Roman" w:hAnsi="Times New Roman" w:cs="Times New Roman"/>
          <w:sz w:val="28"/>
          <w:szCs w:val="28"/>
        </w:rPr>
        <w:t>September 2016</w:t>
      </w:r>
    </w:p>
    <w:p w14:paraId="54F4BCD6" w14:textId="77777777" w:rsidR="00172D6D" w:rsidRDefault="00172D6D" w:rsidP="005728E7">
      <w:pPr>
        <w:tabs>
          <w:tab w:val="left" w:pos="720"/>
          <w:tab w:val="left" w:pos="3420"/>
        </w:tabs>
        <w:spacing w:after="0" w:line="240" w:lineRule="auto"/>
        <w:ind w:left="720"/>
        <w:rPr>
          <w:rFonts w:ascii="Times New Roman" w:hAnsi="Times New Roman" w:cs="Times New Roman"/>
          <w:i/>
          <w:sz w:val="28"/>
          <w:szCs w:val="28"/>
        </w:rPr>
      </w:pPr>
    </w:p>
    <w:p w14:paraId="0C0ED5C7" w14:textId="7D12CAA3" w:rsidR="005059A4" w:rsidRDefault="005728E7" w:rsidP="005728E7">
      <w:pPr>
        <w:tabs>
          <w:tab w:val="left" w:pos="720"/>
          <w:tab w:val="left" w:pos="3420"/>
        </w:tabs>
        <w:spacing w:after="0" w:line="240" w:lineRule="auto"/>
        <w:ind w:left="720"/>
        <w:rPr>
          <w:rFonts w:ascii="Times New Roman" w:hAnsi="Times New Roman" w:cs="Times New Roman"/>
          <w:sz w:val="28"/>
          <w:szCs w:val="28"/>
        </w:rPr>
      </w:pPr>
      <w:r w:rsidRPr="005728E7">
        <w:rPr>
          <w:rFonts w:ascii="Times New Roman" w:hAnsi="Times New Roman" w:cs="Times New Roman"/>
          <w:i/>
          <w:sz w:val="28"/>
          <w:szCs w:val="28"/>
        </w:rPr>
        <w:t>The Record: Perspectives on Preservation from the Bench and Bar</w:t>
      </w:r>
      <w:r>
        <w:rPr>
          <w:rFonts w:ascii="Times New Roman" w:hAnsi="Times New Roman" w:cs="Times New Roman"/>
          <w:sz w:val="28"/>
          <w:szCs w:val="28"/>
        </w:rPr>
        <w:t xml:space="preserve"> Jacksonville Bar Association, Raymond Ehrlich Trial Advocacy Seminar February 2016</w:t>
      </w:r>
    </w:p>
    <w:p w14:paraId="42C8690E" w14:textId="1D731AA0" w:rsidR="005728E7" w:rsidRDefault="005728E7" w:rsidP="005728E7">
      <w:pPr>
        <w:tabs>
          <w:tab w:val="left" w:pos="720"/>
          <w:tab w:val="left" w:pos="3420"/>
        </w:tabs>
        <w:spacing w:after="0" w:line="240" w:lineRule="auto"/>
        <w:ind w:left="720"/>
        <w:rPr>
          <w:rFonts w:ascii="Times New Roman" w:hAnsi="Times New Roman" w:cs="Times New Roman"/>
          <w:sz w:val="28"/>
          <w:szCs w:val="28"/>
        </w:rPr>
      </w:pPr>
    </w:p>
    <w:p w14:paraId="03235E0A" w14:textId="77777777" w:rsidR="00A106F8" w:rsidRDefault="005728E7" w:rsidP="005728E7">
      <w:pPr>
        <w:tabs>
          <w:tab w:val="left" w:pos="720"/>
          <w:tab w:val="left" w:pos="3420"/>
        </w:tabs>
        <w:spacing w:after="0" w:line="240" w:lineRule="auto"/>
        <w:ind w:left="720"/>
        <w:rPr>
          <w:rFonts w:ascii="Times New Roman" w:hAnsi="Times New Roman" w:cs="Times New Roman"/>
          <w:i/>
          <w:sz w:val="28"/>
          <w:szCs w:val="28"/>
        </w:rPr>
      </w:pPr>
      <w:r>
        <w:rPr>
          <w:rFonts w:ascii="Times New Roman" w:hAnsi="Times New Roman" w:cs="Times New Roman"/>
          <w:i/>
          <w:sz w:val="28"/>
          <w:szCs w:val="28"/>
        </w:rPr>
        <w:t>Overview and Analysis of Recent Changes to the Florida Rules of Appellate Procedure</w:t>
      </w:r>
    </w:p>
    <w:p w14:paraId="1FBF333C" w14:textId="6390EC0E" w:rsidR="005059A4" w:rsidRDefault="005728E7" w:rsidP="005728E7">
      <w:pPr>
        <w:tabs>
          <w:tab w:val="left" w:pos="720"/>
          <w:tab w:val="left" w:pos="3420"/>
        </w:tabs>
        <w:spacing w:after="0" w:line="240" w:lineRule="auto"/>
        <w:ind w:left="720"/>
        <w:rPr>
          <w:rFonts w:ascii="Times New Roman" w:hAnsi="Times New Roman" w:cs="Times New Roman"/>
          <w:sz w:val="28"/>
          <w:szCs w:val="28"/>
        </w:rPr>
      </w:pPr>
      <w:r>
        <w:rPr>
          <w:rFonts w:ascii="Times New Roman" w:hAnsi="Times New Roman" w:cs="Times New Roman"/>
          <w:sz w:val="28"/>
          <w:szCs w:val="28"/>
        </w:rPr>
        <w:t>Florida Justice Association Journal</w:t>
      </w:r>
      <w:r w:rsidR="00DD2713">
        <w:rPr>
          <w:rFonts w:ascii="Times New Roman" w:hAnsi="Times New Roman" w:cs="Times New Roman"/>
          <w:sz w:val="28"/>
          <w:szCs w:val="28"/>
        </w:rPr>
        <w:br/>
      </w:r>
      <w:r>
        <w:rPr>
          <w:rFonts w:ascii="Times New Roman" w:hAnsi="Times New Roman" w:cs="Times New Roman"/>
          <w:sz w:val="28"/>
          <w:szCs w:val="28"/>
        </w:rPr>
        <w:t>January/February 2016</w:t>
      </w:r>
    </w:p>
    <w:p w14:paraId="59066435" w14:textId="77777777" w:rsidR="00172D6D" w:rsidRDefault="00172D6D" w:rsidP="005728E7">
      <w:pPr>
        <w:tabs>
          <w:tab w:val="left" w:pos="720"/>
          <w:tab w:val="left" w:pos="3420"/>
        </w:tabs>
        <w:spacing w:after="0" w:line="240" w:lineRule="auto"/>
        <w:ind w:left="720"/>
        <w:rPr>
          <w:rFonts w:ascii="Times New Roman" w:hAnsi="Times New Roman" w:cs="Times New Roman"/>
          <w:sz w:val="28"/>
          <w:szCs w:val="28"/>
        </w:rPr>
      </w:pPr>
    </w:p>
    <w:p w14:paraId="4BB12815" w14:textId="77777777" w:rsidR="00172D6D" w:rsidRPr="00172D6D" w:rsidRDefault="00172D6D" w:rsidP="00172D6D">
      <w:pPr>
        <w:tabs>
          <w:tab w:val="left" w:pos="720"/>
          <w:tab w:val="left" w:pos="3420"/>
        </w:tabs>
        <w:spacing w:after="0" w:line="240" w:lineRule="auto"/>
        <w:ind w:left="720"/>
        <w:rPr>
          <w:rFonts w:ascii="Times New Roman" w:hAnsi="Times New Roman" w:cs="Times New Roman"/>
          <w:i/>
          <w:sz w:val="28"/>
          <w:szCs w:val="28"/>
        </w:rPr>
      </w:pPr>
      <w:r w:rsidRPr="00172D6D">
        <w:rPr>
          <w:rFonts w:ascii="Times New Roman" w:hAnsi="Times New Roman" w:cs="Times New Roman"/>
          <w:i/>
          <w:sz w:val="28"/>
          <w:szCs w:val="28"/>
        </w:rPr>
        <w:t>Offers of Judgment: Proposals for Settlement</w:t>
      </w:r>
    </w:p>
    <w:p w14:paraId="665B8E96" w14:textId="0D66ABC4" w:rsidR="00172D6D" w:rsidRPr="00172D6D" w:rsidRDefault="00172D6D" w:rsidP="00172D6D">
      <w:pPr>
        <w:tabs>
          <w:tab w:val="left" w:pos="720"/>
          <w:tab w:val="left" w:pos="3420"/>
        </w:tabs>
        <w:spacing w:after="0" w:line="240" w:lineRule="auto"/>
        <w:ind w:left="720"/>
        <w:rPr>
          <w:rFonts w:ascii="Times New Roman" w:hAnsi="Times New Roman" w:cs="Times New Roman"/>
          <w:sz w:val="28"/>
          <w:szCs w:val="28"/>
        </w:rPr>
      </w:pPr>
      <w:r w:rsidRPr="00172D6D">
        <w:rPr>
          <w:rFonts w:ascii="Times New Roman" w:hAnsi="Times New Roman" w:cs="Times New Roman"/>
          <w:sz w:val="28"/>
          <w:szCs w:val="28"/>
        </w:rPr>
        <w:t>Florida Justice Association</w:t>
      </w:r>
      <w:r>
        <w:rPr>
          <w:rFonts w:ascii="Times New Roman" w:hAnsi="Times New Roman" w:cs="Times New Roman"/>
          <w:sz w:val="28"/>
          <w:szCs w:val="28"/>
        </w:rPr>
        <w:t>:</w:t>
      </w:r>
      <w:r w:rsidRPr="00172D6D">
        <w:rPr>
          <w:rFonts w:ascii="Times New Roman" w:hAnsi="Times New Roman" w:cs="Times New Roman"/>
          <w:sz w:val="28"/>
          <w:szCs w:val="28"/>
        </w:rPr>
        <w:t xml:space="preserve"> CLE Webinar </w:t>
      </w:r>
    </w:p>
    <w:p w14:paraId="48B465C6" w14:textId="6179EBFA" w:rsidR="00172D6D" w:rsidRDefault="00172D6D" w:rsidP="00172D6D">
      <w:pPr>
        <w:tabs>
          <w:tab w:val="left" w:pos="720"/>
          <w:tab w:val="left" w:pos="3420"/>
        </w:tabs>
        <w:spacing w:after="0" w:line="240" w:lineRule="auto"/>
        <w:ind w:left="720"/>
        <w:rPr>
          <w:rFonts w:ascii="Times New Roman" w:hAnsi="Times New Roman" w:cs="Times New Roman"/>
          <w:sz w:val="28"/>
          <w:szCs w:val="28"/>
        </w:rPr>
      </w:pPr>
      <w:r w:rsidRPr="00172D6D">
        <w:rPr>
          <w:rFonts w:ascii="Times New Roman" w:hAnsi="Times New Roman" w:cs="Times New Roman"/>
          <w:sz w:val="28"/>
          <w:szCs w:val="28"/>
        </w:rPr>
        <w:t>October 2015</w:t>
      </w:r>
    </w:p>
    <w:p w14:paraId="2D49CC78" w14:textId="77777777" w:rsidR="005728E7" w:rsidRPr="005728E7" w:rsidRDefault="005728E7" w:rsidP="001B3F1B">
      <w:pPr>
        <w:tabs>
          <w:tab w:val="left" w:pos="720"/>
          <w:tab w:val="left" w:pos="3420"/>
        </w:tabs>
        <w:spacing w:after="0" w:line="240" w:lineRule="auto"/>
        <w:rPr>
          <w:rFonts w:ascii="Times New Roman" w:hAnsi="Times New Roman" w:cs="Times New Roman"/>
          <w:sz w:val="28"/>
          <w:szCs w:val="28"/>
        </w:rPr>
      </w:pPr>
    </w:p>
    <w:p w14:paraId="5FD9DE06" w14:textId="77777777" w:rsidR="005728E7" w:rsidRDefault="005728E7" w:rsidP="005728E7">
      <w:pPr>
        <w:tabs>
          <w:tab w:val="left" w:pos="720"/>
          <w:tab w:val="left" w:pos="3420"/>
        </w:tabs>
        <w:spacing w:after="0" w:line="240" w:lineRule="auto"/>
        <w:ind w:left="720"/>
        <w:rPr>
          <w:rFonts w:ascii="Times New Roman" w:hAnsi="Times New Roman" w:cs="Times New Roman"/>
          <w:sz w:val="28"/>
          <w:szCs w:val="28"/>
        </w:rPr>
      </w:pPr>
      <w:r>
        <w:rPr>
          <w:rFonts w:ascii="Times New Roman" w:hAnsi="Times New Roman" w:cs="Times New Roman"/>
          <w:i/>
          <w:sz w:val="28"/>
          <w:szCs w:val="28"/>
        </w:rPr>
        <w:t>Discussion with the Florida Supreme Court: A Reminder of Our Responsibilities as Florida Lawyers</w:t>
      </w:r>
      <w:r>
        <w:rPr>
          <w:rFonts w:ascii="Times New Roman" w:hAnsi="Times New Roman" w:cs="Times New Roman"/>
          <w:sz w:val="28"/>
          <w:szCs w:val="28"/>
        </w:rPr>
        <w:t xml:space="preserve">, </w:t>
      </w:r>
    </w:p>
    <w:p w14:paraId="0C693F25" w14:textId="68CEEDDB" w:rsidR="005728E7" w:rsidRDefault="005728E7" w:rsidP="005728E7">
      <w:pPr>
        <w:tabs>
          <w:tab w:val="left" w:pos="720"/>
          <w:tab w:val="left" w:pos="3420"/>
        </w:tabs>
        <w:spacing w:after="0" w:line="240" w:lineRule="auto"/>
        <w:ind w:left="720"/>
        <w:rPr>
          <w:rFonts w:ascii="Times New Roman" w:hAnsi="Times New Roman" w:cs="Times New Roman"/>
          <w:sz w:val="28"/>
          <w:szCs w:val="28"/>
        </w:rPr>
      </w:pPr>
      <w:r>
        <w:rPr>
          <w:rFonts w:ascii="Times New Roman" w:hAnsi="Times New Roman" w:cs="Times New Roman"/>
          <w:sz w:val="28"/>
          <w:szCs w:val="28"/>
        </w:rPr>
        <w:t>The Record, Fall 2012</w:t>
      </w:r>
    </w:p>
    <w:p w14:paraId="73EEECA5" w14:textId="77777777" w:rsidR="002C13DB" w:rsidRDefault="002C13DB" w:rsidP="005728E7">
      <w:pPr>
        <w:tabs>
          <w:tab w:val="left" w:pos="720"/>
          <w:tab w:val="left" w:pos="3420"/>
        </w:tabs>
        <w:spacing w:after="0" w:line="240" w:lineRule="auto"/>
        <w:ind w:left="720"/>
        <w:rPr>
          <w:rFonts w:ascii="Times New Roman" w:hAnsi="Times New Roman" w:cs="Times New Roman"/>
          <w:i/>
          <w:sz w:val="28"/>
          <w:szCs w:val="28"/>
        </w:rPr>
      </w:pPr>
    </w:p>
    <w:p w14:paraId="56DCD2DB" w14:textId="6F2B8735" w:rsidR="00A106F8" w:rsidRDefault="005728E7" w:rsidP="005728E7">
      <w:pPr>
        <w:tabs>
          <w:tab w:val="left" w:pos="720"/>
          <w:tab w:val="left" w:pos="3420"/>
        </w:tabs>
        <w:spacing w:after="0" w:line="240" w:lineRule="auto"/>
        <w:ind w:left="720"/>
        <w:rPr>
          <w:rFonts w:ascii="Times New Roman" w:hAnsi="Times New Roman" w:cs="Times New Roman"/>
          <w:i/>
          <w:sz w:val="28"/>
          <w:szCs w:val="28"/>
        </w:rPr>
      </w:pPr>
      <w:r>
        <w:rPr>
          <w:rFonts w:ascii="Times New Roman" w:hAnsi="Times New Roman" w:cs="Times New Roman"/>
          <w:i/>
          <w:sz w:val="28"/>
          <w:szCs w:val="28"/>
        </w:rPr>
        <w:t>New Appellate Rule for Probate and Guardianship Proceedings</w:t>
      </w:r>
    </w:p>
    <w:p w14:paraId="46B5A5B8" w14:textId="77777777" w:rsidR="00A106F8" w:rsidRDefault="00A106F8" w:rsidP="005728E7">
      <w:pPr>
        <w:tabs>
          <w:tab w:val="left" w:pos="720"/>
          <w:tab w:val="left" w:pos="3420"/>
        </w:tabs>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The Florida </w:t>
      </w:r>
      <w:r w:rsidR="005728E7">
        <w:rPr>
          <w:rFonts w:ascii="Times New Roman" w:hAnsi="Times New Roman" w:cs="Times New Roman"/>
          <w:sz w:val="28"/>
          <w:szCs w:val="28"/>
        </w:rPr>
        <w:t>Bar Journal, Sept</w:t>
      </w:r>
      <w:r>
        <w:rPr>
          <w:rFonts w:ascii="Times New Roman" w:hAnsi="Times New Roman" w:cs="Times New Roman"/>
          <w:sz w:val="28"/>
          <w:szCs w:val="28"/>
        </w:rPr>
        <w:t>.-</w:t>
      </w:r>
      <w:r w:rsidR="005728E7">
        <w:rPr>
          <w:rFonts w:ascii="Times New Roman" w:hAnsi="Times New Roman" w:cs="Times New Roman"/>
          <w:sz w:val="28"/>
          <w:szCs w:val="28"/>
        </w:rPr>
        <w:t>Oct</w:t>
      </w:r>
      <w:r>
        <w:rPr>
          <w:rFonts w:ascii="Times New Roman" w:hAnsi="Times New Roman" w:cs="Times New Roman"/>
          <w:sz w:val="28"/>
          <w:szCs w:val="28"/>
        </w:rPr>
        <w:t>.</w:t>
      </w:r>
      <w:r w:rsidR="005728E7">
        <w:rPr>
          <w:rFonts w:ascii="Times New Roman" w:hAnsi="Times New Roman" w:cs="Times New Roman"/>
          <w:sz w:val="28"/>
          <w:szCs w:val="28"/>
        </w:rPr>
        <w:t xml:space="preserve"> </w:t>
      </w:r>
      <w:r>
        <w:rPr>
          <w:rFonts w:ascii="Times New Roman" w:hAnsi="Times New Roman" w:cs="Times New Roman"/>
          <w:sz w:val="28"/>
          <w:szCs w:val="28"/>
        </w:rPr>
        <w:t>2012</w:t>
      </w:r>
    </w:p>
    <w:p w14:paraId="78744526" w14:textId="2FF96177" w:rsidR="005728E7" w:rsidRDefault="00A106F8" w:rsidP="005728E7">
      <w:pPr>
        <w:tabs>
          <w:tab w:val="left" w:pos="720"/>
          <w:tab w:val="left" w:pos="3420"/>
        </w:tabs>
        <w:spacing w:after="0" w:line="240" w:lineRule="auto"/>
        <w:ind w:left="720"/>
        <w:rPr>
          <w:rFonts w:ascii="Times New Roman" w:hAnsi="Times New Roman" w:cs="Times New Roman"/>
          <w:sz w:val="28"/>
          <w:szCs w:val="28"/>
        </w:rPr>
      </w:pPr>
      <w:r>
        <w:rPr>
          <w:rFonts w:ascii="Times New Roman" w:hAnsi="Times New Roman" w:cs="Times New Roman"/>
          <w:sz w:val="28"/>
          <w:szCs w:val="28"/>
        </w:rPr>
        <w:t>(</w:t>
      </w:r>
      <w:r w:rsidR="005728E7">
        <w:rPr>
          <w:rFonts w:ascii="Times New Roman" w:hAnsi="Times New Roman" w:cs="Times New Roman"/>
          <w:sz w:val="28"/>
          <w:szCs w:val="28"/>
        </w:rPr>
        <w:t>co-authored with Jennifer Shoaf Richardson</w:t>
      </w:r>
      <w:r>
        <w:rPr>
          <w:rFonts w:ascii="Times New Roman" w:hAnsi="Times New Roman" w:cs="Times New Roman"/>
          <w:sz w:val="28"/>
          <w:szCs w:val="28"/>
        </w:rPr>
        <w:t>)</w:t>
      </w:r>
    </w:p>
    <w:p w14:paraId="0D1CDEE3" w14:textId="77777777" w:rsidR="002C13DB" w:rsidRDefault="002C13DB" w:rsidP="005728E7">
      <w:pPr>
        <w:tabs>
          <w:tab w:val="left" w:pos="720"/>
          <w:tab w:val="left" w:pos="3420"/>
        </w:tabs>
        <w:spacing w:after="0" w:line="240" w:lineRule="auto"/>
        <w:ind w:left="720"/>
        <w:rPr>
          <w:rFonts w:ascii="Times New Roman" w:hAnsi="Times New Roman" w:cs="Times New Roman"/>
          <w:sz w:val="28"/>
          <w:szCs w:val="28"/>
        </w:rPr>
      </w:pPr>
    </w:p>
    <w:p w14:paraId="268E8F92" w14:textId="395828FE" w:rsidR="005059A4" w:rsidRDefault="005059A4" w:rsidP="00E34D08">
      <w:pPr>
        <w:spacing w:after="0" w:line="240" w:lineRule="auto"/>
        <w:ind w:left="720"/>
        <w:rPr>
          <w:rFonts w:ascii="Times New Roman" w:hAnsi="Times New Roman" w:cs="Times New Roman"/>
          <w:sz w:val="28"/>
          <w:szCs w:val="28"/>
        </w:rPr>
      </w:pPr>
      <w:r>
        <w:rPr>
          <w:rFonts w:ascii="Times New Roman" w:hAnsi="Times New Roman" w:cs="Times New Roman"/>
          <w:i/>
          <w:sz w:val="28"/>
          <w:szCs w:val="28"/>
        </w:rPr>
        <w:t>Offensive and Defensive Strategies for the Proposal for Settlement</w:t>
      </w:r>
    </w:p>
    <w:p w14:paraId="5A46994C" w14:textId="062966BA" w:rsidR="005059A4" w:rsidRDefault="00172D6D" w:rsidP="00E34D0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Florida Justice Association: </w:t>
      </w:r>
      <w:r w:rsidR="005059A4">
        <w:rPr>
          <w:rFonts w:ascii="Times New Roman" w:hAnsi="Times New Roman" w:cs="Times New Roman"/>
          <w:sz w:val="28"/>
          <w:szCs w:val="28"/>
        </w:rPr>
        <w:t>Workhorse Seminar</w:t>
      </w:r>
    </w:p>
    <w:p w14:paraId="3ECDD96D" w14:textId="7D56A7DC" w:rsidR="005059A4" w:rsidRDefault="005059A4" w:rsidP="00E34D0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March 2012</w:t>
      </w:r>
    </w:p>
    <w:p w14:paraId="7A577749" w14:textId="77777777" w:rsidR="00674D12" w:rsidRDefault="00674D12" w:rsidP="00E34D08">
      <w:pPr>
        <w:spacing w:after="0" w:line="240" w:lineRule="auto"/>
        <w:ind w:left="720"/>
        <w:rPr>
          <w:rFonts w:ascii="Times New Roman" w:hAnsi="Times New Roman" w:cs="Times New Roman"/>
          <w:i/>
          <w:sz w:val="28"/>
          <w:szCs w:val="28"/>
        </w:rPr>
      </w:pPr>
    </w:p>
    <w:p w14:paraId="20B38DE0" w14:textId="2D9521A5" w:rsidR="005059A4" w:rsidRDefault="005059A4" w:rsidP="00E34D08">
      <w:pPr>
        <w:spacing w:after="0" w:line="240" w:lineRule="auto"/>
        <w:ind w:left="720"/>
        <w:rPr>
          <w:rFonts w:ascii="Times New Roman" w:hAnsi="Times New Roman" w:cs="Times New Roman"/>
          <w:sz w:val="28"/>
          <w:szCs w:val="28"/>
        </w:rPr>
      </w:pPr>
      <w:r>
        <w:rPr>
          <w:rFonts w:ascii="Times New Roman" w:hAnsi="Times New Roman" w:cs="Times New Roman"/>
          <w:i/>
          <w:sz w:val="28"/>
          <w:szCs w:val="28"/>
        </w:rPr>
        <w:t>Preservation of Error at Trial</w:t>
      </w:r>
    </w:p>
    <w:p w14:paraId="3A6D4EB1" w14:textId="4ABA7F6C" w:rsidR="005059A4" w:rsidRDefault="005059A4" w:rsidP="00E34D0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Raymond Ehrlich Trial Advocacy Seminar</w:t>
      </w:r>
    </w:p>
    <w:p w14:paraId="2A19EEFC" w14:textId="237EBF2C" w:rsidR="005059A4" w:rsidRDefault="005059A4" w:rsidP="00E34D0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Jacksonville Bar Association</w:t>
      </w:r>
    </w:p>
    <w:p w14:paraId="7006E9FB" w14:textId="5FCCA16D" w:rsidR="005059A4" w:rsidRDefault="005059A4" w:rsidP="00E34D0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June 2011</w:t>
      </w:r>
    </w:p>
    <w:p w14:paraId="4B84344F" w14:textId="29D79956" w:rsidR="00A106F8" w:rsidRDefault="00A106F8" w:rsidP="00E34D08">
      <w:pPr>
        <w:spacing w:after="0" w:line="240" w:lineRule="auto"/>
        <w:ind w:left="720"/>
        <w:rPr>
          <w:rFonts w:ascii="Times New Roman" w:hAnsi="Times New Roman" w:cs="Times New Roman"/>
          <w:sz w:val="28"/>
          <w:szCs w:val="28"/>
        </w:rPr>
      </w:pPr>
    </w:p>
    <w:p w14:paraId="4F223B87" w14:textId="4859C204" w:rsidR="00A106F8" w:rsidRDefault="00A106F8" w:rsidP="00E34D08">
      <w:pPr>
        <w:spacing w:after="0" w:line="240" w:lineRule="auto"/>
        <w:ind w:left="720"/>
        <w:rPr>
          <w:rFonts w:ascii="Times New Roman" w:hAnsi="Times New Roman" w:cs="Times New Roman"/>
          <w:sz w:val="28"/>
          <w:szCs w:val="28"/>
        </w:rPr>
      </w:pPr>
      <w:r>
        <w:rPr>
          <w:rFonts w:ascii="Times New Roman" w:hAnsi="Times New Roman" w:cs="Times New Roman"/>
          <w:i/>
          <w:sz w:val="28"/>
          <w:szCs w:val="28"/>
        </w:rPr>
        <w:t>Immediately Appealable Orders</w:t>
      </w:r>
    </w:p>
    <w:p w14:paraId="58F73D41" w14:textId="3674F11D" w:rsidR="00A106F8" w:rsidRDefault="00A106F8" w:rsidP="00E34D0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Solo and Small Firm Section of the Jacksonville Bar Association</w:t>
      </w:r>
    </w:p>
    <w:p w14:paraId="16FC8FD1" w14:textId="3F52C153" w:rsidR="00A106F8" w:rsidRDefault="00A106F8" w:rsidP="00E34D0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April 2011</w:t>
      </w:r>
    </w:p>
    <w:p w14:paraId="4DBC9E02" w14:textId="77777777" w:rsidR="00B2486E" w:rsidRDefault="00B2486E" w:rsidP="008153A7">
      <w:pPr>
        <w:spacing w:after="0" w:line="240" w:lineRule="auto"/>
        <w:rPr>
          <w:rFonts w:ascii="Times New Roman" w:hAnsi="Times New Roman" w:cs="Times New Roman"/>
          <w:sz w:val="28"/>
          <w:szCs w:val="28"/>
        </w:rPr>
      </w:pPr>
    </w:p>
    <w:p w14:paraId="4776BF89" w14:textId="580685AC" w:rsidR="00A106F8" w:rsidRDefault="00A106F8" w:rsidP="00E34D0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Moderator and Chair, Hot Topics in Appellate Practice Seminar</w:t>
      </w:r>
    </w:p>
    <w:p w14:paraId="0240FC1D" w14:textId="00DD7069" w:rsidR="00A106F8" w:rsidRDefault="00A106F8" w:rsidP="00E34D0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The Florida Bar Appellate Practice Section</w:t>
      </w:r>
    </w:p>
    <w:p w14:paraId="378F2C47" w14:textId="4A2E1DBF" w:rsidR="00A106F8" w:rsidRDefault="00A106F8" w:rsidP="00E34D0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March 2011</w:t>
      </w:r>
    </w:p>
    <w:p w14:paraId="5E353889" w14:textId="3AC6C0CD" w:rsidR="00A106F8" w:rsidRDefault="00A106F8" w:rsidP="00E34D08">
      <w:pPr>
        <w:spacing w:after="0" w:line="240" w:lineRule="auto"/>
        <w:ind w:left="720"/>
        <w:rPr>
          <w:rFonts w:ascii="Times New Roman" w:hAnsi="Times New Roman" w:cs="Times New Roman"/>
          <w:sz w:val="28"/>
          <w:szCs w:val="28"/>
        </w:rPr>
      </w:pPr>
    </w:p>
    <w:p w14:paraId="75DF5AED" w14:textId="66380BAA" w:rsidR="00A106F8" w:rsidRDefault="00A106F8" w:rsidP="00E34D08">
      <w:pPr>
        <w:spacing w:after="0" w:line="240" w:lineRule="auto"/>
        <w:ind w:left="720"/>
        <w:rPr>
          <w:rFonts w:ascii="Times New Roman" w:hAnsi="Times New Roman" w:cs="Times New Roman"/>
          <w:i/>
          <w:sz w:val="28"/>
          <w:szCs w:val="28"/>
        </w:rPr>
      </w:pPr>
      <w:r>
        <w:rPr>
          <w:rFonts w:ascii="Times New Roman" w:hAnsi="Times New Roman" w:cs="Times New Roman"/>
          <w:i/>
          <w:sz w:val="28"/>
          <w:szCs w:val="28"/>
        </w:rPr>
        <w:t>Goble: Implications of the Common Law Collateral Source Rule</w:t>
      </w:r>
    </w:p>
    <w:p w14:paraId="265CC725" w14:textId="0F2477EA" w:rsidR="00A106F8" w:rsidRDefault="00A106F8" w:rsidP="00E34D08">
      <w:pPr>
        <w:spacing w:after="0" w:line="240" w:lineRule="auto"/>
        <w:ind w:left="720"/>
        <w:rPr>
          <w:rFonts w:ascii="Times New Roman" w:hAnsi="Times New Roman" w:cs="Times New Roman"/>
          <w:sz w:val="28"/>
          <w:szCs w:val="28"/>
          <w:lang w:val="fr-FR"/>
        </w:rPr>
      </w:pPr>
      <w:r w:rsidRPr="00A106F8">
        <w:rPr>
          <w:rFonts w:ascii="Times New Roman" w:hAnsi="Times New Roman" w:cs="Times New Roman"/>
          <w:sz w:val="28"/>
          <w:szCs w:val="28"/>
          <w:lang w:val="fr-FR"/>
        </w:rPr>
        <w:t xml:space="preserve">Auto </w:t>
      </w:r>
      <w:proofErr w:type="spellStart"/>
      <w:r w:rsidRPr="00A106F8">
        <w:rPr>
          <w:rFonts w:ascii="Times New Roman" w:hAnsi="Times New Roman" w:cs="Times New Roman"/>
          <w:sz w:val="28"/>
          <w:szCs w:val="28"/>
          <w:lang w:val="fr-FR"/>
        </w:rPr>
        <w:t>Negligence</w:t>
      </w:r>
      <w:proofErr w:type="spellEnd"/>
      <w:r w:rsidRPr="00A106F8">
        <w:rPr>
          <w:rFonts w:ascii="Times New Roman" w:hAnsi="Times New Roman" w:cs="Times New Roman"/>
          <w:sz w:val="28"/>
          <w:szCs w:val="28"/>
          <w:lang w:val="fr-FR"/>
        </w:rPr>
        <w:t xml:space="preserve"> Seminar (Fort Lau</w:t>
      </w:r>
      <w:r>
        <w:rPr>
          <w:rFonts w:ascii="Times New Roman" w:hAnsi="Times New Roman" w:cs="Times New Roman"/>
          <w:sz w:val="28"/>
          <w:szCs w:val="28"/>
          <w:lang w:val="fr-FR"/>
        </w:rPr>
        <w:t>derdale and Tampa)</w:t>
      </w:r>
    </w:p>
    <w:p w14:paraId="05FD953A" w14:textId="051908DA" w:rsidR="00A106F8" w:rsidRDefault="00A106F8" w:rsidP="00E34D08">
      <w:pPr>
        <w:spacing w:after="0" w:line="240" w:lineRule="auto"/>
        <w:ind w:left="720"/>
        <w:rPr>
          <w:rFonts w:ascii="Times New Roman" w:hAnsi="Times New Roman" w:cs="Times New Roman"/>
          <w:sz w:val="28"/>
          <w:szCs w:val="28"/>
          <w:lang w:val="fr-FR"/>
        </w:rPr>
      </w:pPr>
      <w:r>
        <w:rPr>
          <w:rFonts w:ascii="Times New Roman" w:hAnsi="Times New Roman" w:cs="Times New Roman"/>
          <w:sz w:val="28"/>
          <w:szCs w:val="28"/>
          <w:lang w:val="fr-FR"/>
        </w:rPr>
        <w:t>Florida Justice Association</w:t>
      </w:r>
    </w:p>
    <w:p w14:paraId="448C1255" w14:textId="2C75598E" w:rsidR="00A106F8" w:rsidRDefault="00A106F8" w:rsidP="00E34D08">
      <w:pPr>
        <w:spacing w:after="0" w:line="240" w:lineRule="auto"/>
        <w:ind w:left="720"/>
        <w:rPr>
          <w:rFonts w:ascii="Times New Roman" w:hAnsi="Times New Roman" w:cs="Times New Roman"/>
          <w:sz w:val="28"/>
          <w:szCs w:val="28"/>
          <w:lang w:val="fr-FR"/>
        </w:rPr>
      </w:pPr>
      <w:proofErr w:type="spellStart"/>
      <w:r>
        <w:rPr>
          <w:rFonts w:ascii="Times New Roman" w:hAnsi="Times New Roman" w:cs="Times New Roman"/>
          <w:sz w:val="28"/>
          <w:szCs w:val="28"/>
          <w:lang w:val="fr-FR"/>
        </w:rPr>
        <w:t>September</w:t>
      </w:r>
      <w:proofErr w:type="spellEnd"/>
      <w:r>
        <w:rPr>
          <w:rFonts w:ascii="Times New Roman" w:hAnsi="Times New Roman" w:cs="Times New Roman"/>
          <w:sz w:val="28"/>
          <w:szCs w:val="28"/>
          <w:lang w:val="fr-FR"/>
        </w:rPr>
        <w:t xml:space="preserve"> 2010</w:t>
      </w:r>
    </w:p>
    <w:p w14:paraId="61BE5BDF" w14:textId="5C64AB66" w:rsidR="003105CC" w:rsidRDefault="003105CC" w:rsidP="00DB4DAB">
      <w:pPr>
        <w:spacing w:after="0" w:line="240" w:lineRule="auto"/>
        <w:rPr>
          <w:rFonts w:ascii="Times New Roman" w:hAnsi="Times New Roman" w:cs="Times New Roman"/>
          <w:i/>
          <w:sz w:val="28"/>
          <w:szCs w:val="28"/>
          <w:lang w:val="fr-FR"/>
        </w:rPr>
      </w:pPr>
    </w:p>
    <w:p w14:paraId="1FA3D4BF" w14:textId="679BDEC7" w:rsidR="00A106F8" w:rsidRDefault="00A106F8" w:rsidP="00E34D08">
      <w:pPr>
        <w:spacing w:after="0" w:line="240" w:lineRule="auto"/>
        <w:ind w:left="720"/>
        <w:rPr>
          <w:rFonts w:ascii="Times New Roman" w:hAnsi="Times New Roman" w:cs="Times New Roman"/>
          <w:i/>
          <w:sz w:val="28"/>
          <w:szCs w:val="28"/>
          <w:lang w:val="fr-FR"/>
        </w:rPr>
      </w:pPr>
      <w:proofErr w:type="spellStart"/>
      <w:r>
        <w:rPr>
          <w:rFonts w:ascii="Times New Roman" w:hAnsi="Times New Roman" w:cs="Times New Roman"/>
          <w:i/>
          <w:sz w:val="28"/>
          <w:szCs w:val="28"/>
          <w:lang w:val="fr-FR"/>
        </w:rPr>
        <w:t>Preservation</w:t>
      </w:r>
      <w:proofErr w:type="spellEnd"/>
      <w:r>
        <w:rPr>
          <w:rFonts w:ascii="Times New Roman" w:hAnsi="Times New Roman" w:cs="Times New Roman"/>
          <w:i/>
          <w:sz w:val="28"/>
          <w:szCs w:val="28"/>
          <w:lang w:val="fr-FR"/>
        </w:rPr>
        <w:t xml:space="preserve"> of </w:t>
      </w:r>
      <w:proofErr w:type="spellStart"/>
      <w:r>
        <w:rPr>
          <w:rFonts w:ascii="Times New Roman" w:hAnsi="Times New Roman" w:cs="Times New Roman"/>
          <w:i/>
          <w:sz w:val="28"/>
          <w:szCs w:val="28"/>
          <w:lang w:val="fr-FR"/>
        </w:rPr>
        <w:t>Error</w:t>
      </w:r>
      <w:proofErr w:type="spellEnd"/>
    </w:p>
    <w:p w14:paraId="495808CC" w14:textId="189901CC" w:rsidR="00A106F8" w:rsidRDefault="00A106F8" w:rsidP="00E34D08">
      <w:pPr>
        <w:spacing w:after="0" w:line="240" w:lineRule="auto"/>
        <w:ind w:left="720"/>
        <w:rPr>
          <w:rFonts w:ascii="Times New Roman" w:hAnsi="Times New Roman" w:cs="Times New Roman"/>
          <w:sz w:val="28"/>
          <w:szCs w:val="28"/>
        </w:rPr>
      </w:pPr>
      <w:r w:rsidRPr="00A106F8">
        <w:rPr>
          <w:rFonts w:ascii="Times New Roman" w:hAnsi="Times New Roman" w:cs="Times New Roman"/>
          <w:sz w:val="28"/>
          <w:szCs w:val="28"/>
        </w:rPr>
        <w:t>Raymond Ehrlich Trial Advocacy S</w:t>
      </w:r>
      <w:r>
        <w:rPr>
          <w:rFonts w:ascii="Times New Roman" w:hAnsi="Times New Roman" w:cs="Times New Roman"/>
          <w:sz w:val="28"/>
          <w:szCs w:val="28"/>
        </w:rPr>
        <w:t>eminar</w:t>
      </w:r>
    </w:p>
    <w:p w14:paraId="3833EBE6" w14:textId="6290F00E" w:rsidR="00A106F8" w:rsidRDefault="00A106F8" w:rsidP="00E34D0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Jacksonville Bar Association</w:t>
      </w:r>
    </w:p>
    <w:p w14:paraId="4B8A6A3C" w14:textId="6D56361B" w:rsidR="00A106F8" w:rsidRDefault="00A106F8" w:rsidP="00E34D0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June 2010</w:t>
      </w:r>
    </w:p>
    <w:p w14:paraId="3AF01A2C" w14:textId="2828E074" w:rsidR="00A106F8" w:rsidRDefault="00A106F8" w:rsidP="00E34D08">
      <w:pPr>
        <w:spacing w:after="0" w:line="240" w:lineRule="auto"/>
        <w:ind w:left="720"/>
        <w:rPr>
          <w:rFonts w:ascii="Times New Roman" w:hAnsi="Times New Roman" w:cs="Times New Roman"/>
          <w:sz w:val="28"/>
          <w:szCs w:val="28"/>
        </w:rPr>
      </w:pPr>
    </w:p>
    <w:p w14:paraId="43378D25" w14:textId="1F668EAA" w:rsidR="00A106F8" w:rsidRDefault="00A106F8" w:rsidP="00E34D08">
      <w:pPr>
        <w:spacing w:after="0" w:line="240" w:lineRule="auto"/>
        <w:ind w:left="720"/>
        <w:rPr>
          <w:rFonts w:ascii="Times New Roman" w:hAnsi="Times New Roman" w:cs="Times New Roman"/>
          <w:sz w:val="28"/>
          <w:szCs w:val="28"/>
        </w:rPr>
      </w:pPr>
      <w:r>
        <w:rPr>
          <w:rFonts w:ascii="Times New Roman" w:hAnsi="Times New Roman" w:cs="Times New Roman"/>
          <w:i/>
          <w:sz w:val="28"/>
          <w:szCs w:val="28"/>
        </w:rPr>
        <w:t>Appellate Strategies for County Attorneys</w:t>
      </w:r>
    </w:p>
    <w:p w14:paraId="3A0C790D" w14:textId="3C7BD61E" w:rsidR="00A106F8" w:rsidRDefault="00A106F8" w:rsidP="00E34D0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Florida Association of County Attorneys</w:t>
      </w:r>
    </w:p>
    <w:p w14:paraId="2A90545A" w14:textId="75D205E0" w:rsidR="00A106F8" w:rsidRDefault="00A106F8" w:rsidP="00E34D0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June 2009</w:t>
      </w:r>
    </w:p>
    <w:p w14:paraId="4F91F8AF" w14:textId="77777777" w:rsidR="000B5F88" w:rsidRDefault="000B5F88" w:rsidP="00E34D08">
      <w:pPr>
        <w:spacing w:after="0" w:line="240" w:lineRule="auto"/>
        <w:ind w:left="720"/>
        <w:rPr>
          <w:rFonts w:ascii="Times New Roman" w:hAnsi="Times New Roman" w:cs="Times New Roman"/>
          <w:sz w:val="28"/>
          <w:szCs w:val="28"/>
        </w:rPr>
      </w:pPr>
    </w:p>
    <w:p w14:paraId="05A238B5" w14:textId="15385F6F" w:rsidR="00477989" w:rsidRDefault="00477989" w:rsidP="00E34D08">
      <w:pPr>
        <w:spacing w:after="0" w:line="240" w:lineRule="auto"/>
        <w:ind w:left="720"/>
        <w:rPr>
          <w:rFonts w:ascii="Times New Roman" w:hAnsi="Times New Roman" w:cs="Times New Roman"/>
          <w:sz w:val="28"/>
          <w:szCs w:val="28"/>
        </w:rPr>
      </w:pPr>
      <w:r>
        <w:rPr>
          <w:rFonts w:ascii="Times New Roman" w:hAnsi="Times New Roman" w:cs="Times New Roman"/>
          <w:i/>
          <w:sz w:val="28"/>
          <w:szCs w:val="28"/>
        </w:rPr>
        <w:t>Immediately Appealable Orders</w:t>
      </w:r>
    </w:p>
    <w:p w14:paraId="41DB0942" w14:textId="1ABA27EA" w:rsidR="00477989" w:rsidRDefault="00477989" w:rsidP="00E34D0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Jacksonville Justice Association</w:t>
      </w:r>
    </w:p>
    <w:p w14:paraId="75614992" w14:textId="78C2B789" w:rsidR="00477989" w:rsidRDefault="00477989" w:rsidP="00E34D0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April 2009</w:t>
      </w:r>
    </w:p>
    <w:p w14:paraId="26D86440" w14:textId="610809DD" w:rsidR="002C13DB" w:rsidRDefault="002C13DB" w:rsidP="00E34D08">
      <w:pPr>
        <w:spacing w:after="0" w:line="240" w:lineRule="auto"/>
        <w:ind w:left="720"/>
        <w:rPr>
          <w:rFonts w:ascii="Times New Roman" w:hAnsi="Times New Roman" w:cs="Times New Roman"/>
          <w:sz w:val="28"/>
          <w:szCs w:val="28"/>
        </w:rPr>
      </w:pPr>
    </w:p>
    <w:p w14:paraId="3631DFD4" w14:textId="0C6F504F" w:rsidR="00477989" w:rsidRDefault="00477989" w:rsidP="00E34D08">
      <w:pPr>
        <w:spacing w:after="0" w:line="240" w:lineRule="auto"/>
        <w:ind w:left="720"/>
        <w:rPr>
          <w:rFonts w:ascii="Times New Roman" w:hAnsi="Times New Roman" w:cs="Times New Roman"/>
          <w:sz w:val="28"/>
          <w:szCs w:val="28"/>
        </w:rPr>
      </w:pPr>
      <w:r>
        <w:rPr>
          <w:rFonts w:ascii="Times New Roman" w:hAnsi="Times New Roman" w:cs="Times New Roman"/>
          <w:i/>
          <w:sz w:val="28"/>
          <w:szCs w:val="28"/>
        </w:rPr>
        <w:t>Federal Case Law Update</w:t>
      </w:r>
    </w:p>
    <w:p w14:paraId="3A732589" w14:textId="7299FD58" w:rsidR="00477989" w:rsidRDefault="00477989" w:rsidP="00E34D0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Hot Topics in Appellate Practice Seminar</w:t>
      </w:r>
    </w:p>
    <w:p w14:paraId="2A955409" w14:textId="3A960F02" w:rsidR="00477989" w:rsidRDefault="00477989" w:rsidP="00E34D0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The Florida Bar Appellate Practice Section</w:t>
      </w:r>
    </w:p>
    <w:p w14:paraId="7D951B53" w14:textId="233DF3AE" w:rsidR="001B3F1B" w:rsidRPr="00A106F8" w:rsidRDefault="00477989" w:rsidP="00E34D08">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November 2006</w:t>
      </w:r>
    </w:p>
    <w:sectPr w:rsidR="001B3F1B" w:rsidRPr="00A10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04882"/>
    <w:multiLevelType w:val="multilevel"/>
    <w:tmpl w:val="D54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1552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03"/>
    <w:rsid w:val="000067AB"/>
    <w:rsid w:val="000B5F88"/>
    <w:rsid w:val="00162E8B"/>
    <w:rsid w:val="00172D6D"/>
    <w:rsid w:val="001B3F1B"/>
    <w:rsid w:val="002A3B4F"/>
    <w:rsid w:val="002C13DB"/>
    <w:rsid w:val="003105CC"/>
    <w:rsid w:val="00310C28"/>
    <w:rsid w:val="003156C6"/>
    <w:rsid w:val="00363479"/>
    <w:rsid w:val="003E42F4"/>
    <w:rsid w:val="00417BD7"/>
    <w:rsid w:val="00430CA7"/>
    <w:rsid w:val="00477989"/>
    <w:rsid w:val="00477E4F"/>
    <w:rsid w:val="004D0CE7"/>
    <w:rsid w:val="004F5509"/>
    <w:rsid w:val="005059A4"/>
    <w:rsid w:val="00540697"/>
    <w:rsid w:val="00571F1C"/>
    <w:rsid w:val="005728E7"/>
    <w:rsid w:val="005803C4"/>
    <w:rsid w:val="005B2529"/>
    <w:rsid w:val="006148BC"/>
    <w:rsid w:val="006267CA"/>
    <w:rsid w:val="00630AA5"/>
    <w:rsid w:val="00630E28"/>
    <w:rsid w:val="00674D12"/>
    <w:rsid w:val="006D4F99"/>
    <w:rsid w:val="006E6AD7"/>
    <w:rsid w:val="00783E85"/>
    <w:rsid w:val="007A4C2D"/>
    <w:rsid w:val="0081098C"/>
    <w:rsid w:val="008153A7"/>
    <w:rsid w:val="008257DB"/>
    <w:rsid w:val="00847EDD"/>
    <w:rsid w:val="008F66E3"/>
    <w:rsid w:val="00901087"/>
    <w:rsid w:val="00A106F8"/>
    <w:rsid w:val="00A139F7"/>
    <w:rsid w:val="00A2563F"/>
    <w:rsid w:val="00AE30F0"/>
    <w:rsid w:val="00AF1214"/>
    <w:rsid w:val="00B2486E"/>
    <w:rsid w:val="00B65852"/>
    <w:rsid w:val="00B72703"/>
    <w:rsid w:val="00B90700"/>
    <w:rsid w:val="00BC1CB6"/>
    <w:rsid w:val="00BC4198"/>
    <w:rsid w:val="00C44195"/>
    <w:rsid w:val="00C45FEA"/>
    <w:rsid w:val="00C53712"/>
    <w:rsid w:val="00C73E47"/>
    <w:rsid w:val="00C75A7B"/>
    <w:rsid w:val="00C815C7"/>
    <w:rsid w:val="00CA454B"/>
    <w:rsid w:val="00CD580E"/>
    <w:rsid w:val="00D13CD7"/>
    <w:rsid w:val="00D33035"/>
    <w:rsid w:val="00DB4DAB"/>
    <w:rsid w:val="00DD2713"/>
    <w:rsid w:val="00DD4330"/>
    <w:rsid w:val="00DF07FD"/>
    <w:rsid w:val="00E3366C"/>
    <w:rsid w:val="00E34D08"/>
    <w:rsid w:val="00E9095E"/>
    <w:rsid w:val="00EC30F1"/>
    <w:rsid w:val="00EC78BC"/>
    <w:rsid w:val="00F0575F"/>
    <w:rsid w:val="00F16B64"/>
    <w:rsid w:val="00F617C8"/>
    <w:rsid w:val="00F9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0B8E"/>
  <w15:chartTrackingRefBased/>
  <w15:docId w15:val="{2E0F10E9-7648-4249-9B04-9B8B66B5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03"/>
    <w:rPr>
      <w:color w:val="0563C1" w:themeColor="hyperlink"/>
      <w:u w:val="single"/>
    </w:rPr>
  </w:style>
  <w:style w:type="character" w:styleId="UnresolvedMention">
    <w:name w:val="Unresolved Mention"/>
    <w:basedOn w:val="DefaultParagraphFont"/>
    <w:uiPriority w:val="99"/>
    <w:semiHidden/>
    <w:unhideWhenUsed/>
    <w:rsid w:val="00B72703"/>
    <w:rPr>
      <w:color w:val="808080"/>
      <w:shd w:val="clear" w:color="auto" w:fill="E6E6E6"/>
    </w:rPr>
  </w:style>
  <w:style w:type="paragraph" w:styleId="BalloonText">
    <w:name w:val="Balloon Text"/>
    <w:basedOn w:val="Normal"/>
    <w:link w:val="BalloonTextChar"/>
    <w:uiPriority w:val="99"/>
    <w:semiHidden/>
    <w:unhideWhenUsed/>
    <w:rsid w:val="00310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5CC"/>
    <w:rPr>
      <w:rFonts w:ascii="Segoe UI" w:hAnsi="Segoe UI" w:cs="Segoe UI"/>
      <w:sz w:val="18"/>
      <w:szCs w:val="18"/>
    </w:rPr>
  </w:style>
  <w:style w:type="character" w:styleId="CommentReference">
    <w:name w:val="annotation reference"/>
    <w:basedOn w:val="DefaultParagraphFont"/>
    <w:uiPriority w:val="99"/>
    <w:semiHidden/>
    <w:unhideWhenUsed/>
    <w:rsid w:val="00E3366C"/>
    <w:rPr>
      <w:sz w:val="16"/>
      <w:szCs w:val="16"/>
    </w:rPr>
  </w:style>
  <w:style w:type="paragraph" w:styleId="CommentText">
    <w:name w:val="annotation text"/>
    <w:basedOn w:val="Normal"/>
    <w:link w:val="CommentTextChar"/>
    <w:uiPriority w:val="99"/>
    <w:semiHidden/>
    <w:unhideWhenUsed/>
    <w:rsid w:val="00E3366C"/>
    <w:pPr>
      <w:spacing w:line="240" w:lineRule="auto"/>
    </w:pPr>
    <w:rPr>
      <w:sz w:val="20"/>
      <w:szCs w:val="20"/>
    </w:rPr>
  </w:style>
  <w:style w:type="character" w:customStyle="1" w:styleId="CommentTextChar">
    <w:name w:val="Comment Text Char"/>
    <w:basedOn w:val="DefaultParagraphFont"/>
    <w:link w:val="CommentText"/>
    <w:uiPriority w:val="99"/>
    <w:semiHidden/>
    <w:rsid w:val="00E3366C"/>
    <w:rPr>
      <w:sz w:val="20"/>
      <w:szCs w:val="20"/>
    </w:rPr>
  </w:style>
  <w:style w:type="paragraph" w:styleId="CommentSubject">
    <w:name w:val="annotation subject"/>
    <w:basedOn w:val="CommentText"/>
    <w:next w:val="CommentText"/>
    <w:link w:val="CommentSubjectChar"/>
    <w:uiPriority w:val="99"/>
    <w:semiHidden/>
    <w:unhideWhenUsed/>
    <w:rsid w:val="00E3366C"/>
    <w:rPr>
      <w:b/>
      <w:bCs/>
    </w:rPr>
  </w:style>
  <w:style w:type="character" w:customStyle="1" w:styleId="CommentSubjectChar">
    <w:name w:val="Comment Subject Char"/>
    <w:basedOn w:val="CommentTextChar"/>
    <w:link w:val="CommentSubject"/>
    <w:uiPriority w:val="99"/>
    <w:semiHidden/>
    <w:rsid w:val="00E336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265">
      <w:bodyDiv w:val="1"/>
      <w:marLeft w:val="0"/>
      <w:marRight w:val="0"/>
      <w:marTop w:val="0"/>
      <w:marBottom w:val="0"/>
      <w:divBdr>
        <w:top w:val="none" w:sz="0" w:space="0" w:color="auto"/>
        <w:left w:val="none" w:sz="0" w:space="0" w:color="auto"/>
        <w:bottom w:val="none" w:sz="0" w:space="0" w:color="auto"/>
        <w:right w:val="none" w:sz="0" w:space="0" w:color="auto"/>
      </w:divBdr>
    </w:div>
    <w:div w:id="865293204">
      <w:bodyDiv w:val="1"/>
      <w:marLeft w:val="0"/>
      <w:marRight w:val="0"/>
      <w:marTop w:val="0"/>
      <w:marBottom w:val="0"/>
      <w:divBdr>
        <w:top w:val="none" w:sz="0" w:space="0" w:color="auto"/>
        <w:left w:val="none" w:sz="0" w:space="0" w:color="auto"/>
        <w:bottom w:val="none" w:sz="0" w:space="0" w:color="auto"/>
        <w:right w:val="none" w:sz="0" w:space="0" w:color="auto"/>
      </w:divBdr>
    </w:div>
    <w:div w:id="1350717098">
      <w:bodyDiv w:val="1"/>
      <w:marLeft w:val="0"/>
      <w:marRight w:val="0"/>
      <w:marTop w:val="0"/>
      <w:marBottom w:val="0"/>
      <w:divBdr>
        <w:top w:val="none" w:sz="0" w:space="0" w:color="auto"/>
        <w:left w:val="none" w:sz="0" w:space="0" w:color="auto"/>
        <w:bottom w:val="none" w:sz="0" w:space="0" w:color="auto"/>
        <w:right w:val="none" w:sz="0" w:space="0" w:color="auto"/>
      </w:divBdr>
    </w:div>
    <w:div w:id="13944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9449-ADB1-40DF-9B53-BEB3EC04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Creed</dc:creator>
  <cp:keywords/>
  <dc:description/>
  <cp:lastModifiedBy>Caroline Holloway</cp:lastModifiedBy>
  <cp:revision>2</cp:revision>
  <dcterms:created xsi:type="dcterms:W3CDTF">2022-10-04T18:52:00Z</dcterms:created>
  <dcterms:modified xsi:type="dcterms:W3CDTF">2022-10-04T18:52:00Z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4822-7267-3752</vt:lpwstr>
  </property>
</Properties>
</file>